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9581DD5" w14:textId="77777777" w:rsidR="00AC3CCB" w:rsidRDefault="00AC3CCB" w:rsidP="00AC3CCB">
      <w:pPr>
        <w:spacing w:after="0" w:line="240" w:lineRule="auto"/>
        <w:jc w:val="center"/>
        <w:rPr>
          <w:rFonts w:cs="Arial"/>
          <w:b/>
          <w:bCs/>
          <w:iCs/>
          <w:sz w:val="28"/>
          <w:szCs w:val="28"/>
        </w:rPr>
      </w:pPr>
    </w:p>
    <w:p w14:paraId="7A02BFEA" w14:textId="77777777" w:rsidR="00AC3CCB" w:rsidRDefault="00AC3CCB" w:rsidP="00AC3CCB">
      <w:pPr>
        <w:spacing w:after="0" w:line="240" w:lineRule="auto"/>
        <w:jc w:val="center"/>
        <w:rPr>
          <w:rFonts w:cs="Arial"/>
          <w:b/>
          <w:bCs/>
          <w:iCs/>
          <w:sz w:val="28"/>
          <w:szCs w:val="28"/>
        </w:rPr>
      </w:pPr>
    </w:p>
    <w:p w14:paraId="6E8A57FC" w14:textId="77777777" w:rsidR="00AC3CCB" w:rsidRDefault="00AC3CCB" w:rsidP="00AC3CCB">
      <w:pPr>
        <w:spacing w:after="0" w:line="240" w:lineRule="auto"/>
        <w:jc w:val="center"/>
        <w:rPr>
          <w:rFonts w:cs="Arial"/>
          <w:b/>
          <w:bCs/>
          <w:iCs/>
          <w:sz w:val="28"/>
          <w:szCs w:val="28"/>
        </w:rPr>
      </w:pPr>
    </w:p>
    <w:p w14:paraId="59A271E0" w14:textId="77777777" w:rsidR="00AC3CCB" w:rsidRDefault="00AC3CCB" w:rsidP="00AC3CCB">
      <w:pPr>
        <w:spacing w:after="0" w:line="240" w:lineRule="auto"/>
        <w:jc w:val="center"/>
        <w:rPr>
          <w:rFonts w:cs="Arial"/>
          <w:b/>
          <w:bCs/>
          <w:iCs/>
          <w:sz w:val="28"/>
          <w:szCs w:val="28"/>
        </w:rPr>
      </w:pPr>
    </w:p>
    <w:p w14:paraId="7D0AB94B" w14:textId="77777777" w:rsidR="00AC3CCB" w:rsidRDefault="00AC3CCB" w:rsidP="00AC3CCB">
      <w:pPr>
        <w:spacing w:after="0" w:line="240" w:lineRule="auto"/>
        <w:jc w:val="center"/>
        <w:rPr>
          <w:rFonts w:cs="Arial"/>
          <w:b/>
          <w:bCs/>
          <w:iCs/>
          <w:sz w:val="28"/>
          <w:szCs w:val="28"/>
        </w:rPr>
      </w:pPr>
    </w:p>
    <w:p w14:paraId="2B59532F" w14:textId="77777777" w:rsidR="00AC3CCB" w:rsidRDefault="00AC3CCB" w:rsidP="00AC3CCB">
      <w:pPr>
        <w:spacing w:after="0" w:line="240" w:lineRule="auto"/>
        <w:jc w:val="center"/>
        <w:rPr>
          <w:rFonts w:cs="Arial"/>
          <w:b/>
          <w:bCs/>
          <w:iCs/>
          <w:sz w:val="28"/>
          <w:szCs w:val="28"/>
        </w:rPr>
      </w:pPr>
    </w:p>
    <w:p w14:paraId="4A77A68A" w14:textId="77777777" w:rsidR="00AC3CCB" w:rsidRDefault="00AC3CCB" w:rsidP="00AC3CCB">
      <w:pPr>
        <w:spacing w:after="0" w:line="240" w:lineRule="auto"/>
        <w:jc w:val="center"/>
        <w:rPr>
          <w:rFonts w:cs="Arial"/>
          <w:b/>
          <w:bCs/>
          <w:iCs/>
          <w:sz w:val="28"/>
          <w:szCs w:val="28"/>
        </w:rPr>
      </w:pPr>
    </w:p>
    <w:p w14:paraId="5CCD215A" w14:textId="1CD8F690" w:rsidR="00AC3CCB" w:rsidRDefault="00AC3CCB" w:rsidP="00AC3CCB">
      <w:pPr>
        <w:spacing w:after="0" w:line="240" w:lineRule="auto"/>
        <w:jc w:val="center"/>
        <w:rPr>
          <w:rFonts w:cs="Arial"/>
          <w:b/>
          <w:bCs/>
          <w:iCs/>
          <w:sz w:val="28"/>
          <w:szCs w:val="28"/>
        </w:rPr>
      </w:pPr>
      <w:r>
        <w:rPr>
          <w:rFonts w:cs="Arial"/>
          <w:b/>
          <w:bCs/>
          <w:iCs/>
          <w:sz w:val="28"/>
          <w:szCs w:val="28"/>
        </w:rPr>
        <w:t>FY 2023 Comprehensive Performance and Evaluation Report (CAPER)</w:t>
      </w:r>
    </w:p>
    <w:p w14:paraId="44856F08" w14:textId="77777777" w:rsidR="00AC3CCB" w:rsidRDefault="00AC3CCB" w:rsidP="00AC3CCB">
      <w:pPr>
        <w:spacing w:after="0" w:line="240" w:lineRule="auto"/>
        <w:jc w:val="center"/>
        <w:rPr>
          <w:rFonts w:cs="Arial"/>
          <w:b/>
          <w:bCs/>
          <w:iCs/>
          <w:sz w:val="28"/>
          <w:szCs w:val="28"/>
        </w:rPr>
      </w:pPr>
    </w:p>
    <w:p w14:paraId="4E0170FA" w14:textId="77777777" w:rsidR="00AC3CCB" w:rsidRDefault="00AC3CCB" w:rsidP="00AC3CCB">
      <w:pPr>
        <w:spacing w:after="0" w:line="240" w:lineRule="auto"/>
        <w:jc w:val="center"/>
        <w:rPr>
          <w:rFonts w:cs="Arial"/>
          <w:b/>
          <w:bCs/>
          <w:iCs/>
          <w:sz w:val="28"/>
          <w:szCs w:val="28"/>
        </w:rPr>
      </w:pPr>
      <w:r>
        <w:rPr>
          <w:rFonts w:cs="Arial"/>
          <w:b/>
          <w:bCs/>
          <w:iCs/>
          <w:sz w:val="28"/>
          <w:szCs w:val="28"/>
        </w:rPr>
        <w:t>Community Development Block Grant (CDBG)</w:t>
      </w:r>
    </w:p>
    <w:p w14:paraId="28581651" w14:textId="77777777" w:rsidR="00AC3CCB" w:rsidRDefault="00AC3CCB" w:rsidP="00AC3CCB">
      <w:pPr>
        <w:spacing w:after="0" w:line="240" w:lineRule="auto"/>
        <w:jc w:val="center"/>
        <w:rPr>
          <w:rFonts w:cs="Arial"/>
          <w:b/>
          <w:bCs/>
          <w:iCs/>
          <w:sz w:val="28"/>
          <w:szCs w:val="28"/>
        </w:rPr>
      </w:pPr>
      <w:r>
        <w:rPr>
          <w:rFonts w:cs="Arial"/>
          <w:b/>
          <w:bCs/>
          <w:iCs/>
          <w:sz w:val="28"/>
          <w:szCs w:val="28"/>
        </w:rPr>
        <w:t>HOME Investment Partnerships Program (HOME)</w:t>
      </w:r>
    </w:p>
    <w:p w14:paraId="565CDFB1" w14:textId="77777777" w:rsidR="00AC3CCB" w:rsidRDefault="00AC3CCB" w:rsidP="00AC3CCB">
      <w:pPr>
        <w:spacing w:after="0" w:line="240" w:lineRule="auto"/>
        <w:jc w:val="center"/>
        <w:rPr>
          <w:rFonts w:cs="Arial"/>
          <w:b/>
          <w:bCs/>
          <w:iCs/>
          <w:sz w:val="28"/>
          <w:szCs w:val="28"/>
        </w:rPr>
      </w:pPr>
      <w:r>
        <w:rPr>
          <w:rFonts w:cs="Arial"/>
          <w:b/>
          <w:bCs/>
          <w:iCs/>
          <w:sz w:val="28"/>
          <w:szCs w:val="28"/>
        </w:rPr>
        <w:t>Emergency Solutions Grant (ESG)</w:t>
      </w:r>
    </w:p>
    <w:p w14:paraId="2BE99463" w14:textId="77777777" w:rsidR="00143A50" w:rsidRDefault="00143A50" w:rsidP="00AC3CCB">
      <w:pPr>
        <w:spacing w:after="0" w:line="240" w:lineRule="auto"/>
        <w:jc w:val="center"/>
        <w:rPr>
          <w:rFonts w:cs="Arial"/>
          <w:b/>
          <w:bCs/>
          <w:iCs/>
          <w:sz w:val="28"/>
          <w:szCs w:val="28"/>
        </w:rPr>
      </w:pPr>
    </w:p>
    <w:p w14:paraId="67032CD8" w14:textId="77777777" w:rsidR="00143A50" w:rsidRDefault="00143A50" w:rsidP="00AC3CCB">
      <w:pPr>
        <w:spacing w:after="0" w:line="240" w:lineRule="auto"/>
        <w:jc w:val="center"/>
        <w:rPr>
          <w:rFonts w:cs="Arial"/>
          <w:b/>
          <w:bCs/>
          <w:iCs/>
          <w:sz w:val="28"/>
          <w:szCs w:val="28"/>
        </w:rPr>
      </w:pPr>
    </w:p>
    <w:p w14:paraId="424684E5" w14:textId="77777777" w:rsidR="00143A50" w:rsidRDefault="00143A50" w:rsidP="00AC3CCB">
      <w:pPr>
        <w:spacing w:after="0" w:line="240" w:lineRule="auto"/>
        <w:jc w:val="center"/>
        <w:rPr>
          <w:rFonts w:cs="Arial"/>
          <w:b/>
          <w:bCs/>
          <w:iCs/>
          <w:sz w:val="28"/>
          <w:szCs w:val="28"/>
        </w:rPr>
      </w:pPr>
    </w:p>
    <w:p w14:paraId="10198AF2" w14:textId="77777777" w:rsidR="00143A50" w:rsidRDefault="00143A50" w:rsidP="00AC3CCB">
      <w:pPr>
        <w:spacing w:after="0" w:line="240" w:lineRule="auto"/>
        <w:jc w:val="center"/>
        <w:rPr>
          <w:rFonts w:cs="Arial"/>
          <w:b/>
          <w:bCs/>
          <w:iCs/>
          <w:sz w:val="28"/>
          <w:szCs w:val="28"/>
        </w:rPr>
      </w:pPr>
    </w:p>
    <w:p w14:paraId="343CF17C" w14:textId="77777777" w:rsidR="00143A50" w:rsidRDefault="00143A50" w:rsidP="00AC3CCB">
      <w:pPr>
        <w:spacing w:after="0" w:line="240" w:lineRule="auto"/>
        <w:jc w:val="center"/>
        <w:rPr>
          <w:rFonts w:cs="Arial"/>
          <w:b/>
          <w:bCs/>
          <w:iCs/>
          <w:sz w:val="28"/>
          <w:szCs w:val="28"/>
        </w:rPr>
      </w:pPr>
    </w:p>
    <w:p w14:paraId="70D0C3D7" w14:textId="77777777" w:rsidR="00143A50" w:rsidRDefault="00143A50" w:rsidP="00AC3CCB">
      <w:pPr>
        <w:spacing w:after="0" w:line="240" w:lineRule="auto"/>
        <w:jc w:val="center"/>
        <w:rPr>
          <w:rFonts w:cs="Arial"/>
          <w:b/>
          <w:bCs/>
          <w:iCs/>
          <w:sz w:val="28"/>
          <w:szCs w:val="28"/>
        </w:rPr>
      </w:pPr>
    </w:p>
    <w:p w14:paraId="6137A122" w14:textId="77777777" w:rsidR="00143A50" w:rsidRDefault="00143A50" w:rsidP="00AC3CCB">
      <w:pPr>
        <w:spacing w:after="0" w:line="240" w:lineRule="auto"/>
        <w:jc w:val="center"/>
        <w:rPr>
          <w:rFonts w:cs="Arial"/>
          <w:b/>
          <w:bCs/>
          <w:iCs/>
          <w:sz w:val="28"/>
          <w:szCs w:val="28"/>
        </w:rPr>
      </w:pPr>
    </w:p>
    <w:p w14:paraId="2536E11D" w14:textId="77777777" w:rsidR="00143A50" w:rsidRDefault="00143A50" w:rsidP="00AC3CCB">
      <w:pPr>
        <w:spacing w:after="0" w:line="240" w:lineRule="auto"/>
        <w:jc w:val="center"/>
        <w:rPr>
          <w:rFonts w:cs="Arial"/>
          <w:b/>
          <w:bCs/>
          <w:iCs/>
          <w:sz w:val="28"/>
          <w:szCs w:val="28"/>
        </w:rPr>
      </w:pPr>
    </w:p>
    <w:p w14:paraId="17257CA1" w14:textId="77777777" w:rsidR="00143A50" w:rsidRDefault="00143A50" w:rsidP="00AC3CCB">
      <w:pPr>
        <w:spacing w:after="0" w:line="240" w:lineRule="auto"/>
        <w:jc w:val="center"/>
        <w:rPr>
          <w:rFonts w:cs="Arial"/>
          <w:b/>
          <w:bCs/>
          <w:iCs/>
          <w:sz w:val="28"/>
          <w:szCs w:val="28"/>
        </w:rPr>
      </w:pPr>
    </w:p>
    <w:p w14:paraId="4EBBD76C" w14:textId="77777777" w:rsidR="00143A50" w:rsidRDefault="00143A50" w:rsidP="00AC3CCB">
      <w:pPr>
        <w:spacing w:after="0" w:line="240" w:lineRule="auto"/>
        <w:jc w:val="center"/>
        <w:rPr>
          <w:rFonts w:cs="Arial"/>
          <w:b/>
          <w:bCs/>
          <w:iCs/>
          <w:sz w:val="28"/>
          <w:szCs w:val="28"/>
        </w:rPr>
      </w:pPr>
    </w:p>
    <w:p w14:paraId="2F957722" w14:textId="77777777" w:rsidR="00143A50" w:rsidRDefault="00143A50" w:rsidP="00AC3CCB">
      <w:pPr>
        <w:spacing w:after="0" w:line="240" w:lineRule="auto"/>
        <w:jc w:val="center"/>
        <w:rPr>
          <w:rFonts w:cs="Arial"/>
          <w:b/>
          <w:bCs/>
          <w:iCs/>
          <w:sz w:val="28"/>
          <w:szCs w:val="28"/>
        </w:rPr>
      </w:pPr>
    </w:p>
    <w:p w14:paraId="144555D1" w14:textId="77777777" w:rsidR="00143A50" w:rsidRDefault="00143A50" w:rsidP="00AC3CCB">
      <w:pPr>
        <w:spacing w:after="0" w:line="240" w:lineRule="auto"/>
        <w:jc w:val="center"/>
        <w:rPr>
          <w:rFonts w:cs="Arial"/>
          <w:b/>
          <w:bCs/>
          <w:iCs/>
          <w:sz w:val="28"/>
          <w:szCs w:val="28"/>
        </w:rPr>
      </w:pPr>
    </w:p>
    <w:p w14:paraId="0BAF0510" w14:textId="77777777" w:rsidR="00143A50" w:rsidRDefault="00143A50" w:rsidP="00AC3CCB">
      <w:pPr>
        <w:spacing w:after="0" w:line="240" w:lineRule="auto"/>
        <w:jc w:val="center"/>
        <w:rPr>
          <w:rFonts w:cs="Arial"/>
          <w:b/>
          <w:bCs/>
          <w:iCs/>
          <w:sz w:val="28"/>
          <w:szCs w:val="28"/>
        </w:rPr>
      </w:pPr>
    </w:p>
    <w:p w14:paraId="4BD60583" w14:textId="77777777" w:rsidR="00143A50" w:rsidRDefault="00143A50" w:rsidP="00AC3CCB">
      <w:pPr>
        <w:spacing w:after="0" w:line="240" w:lineRule="auto"/>
        <w:jc w:val="center"/>
        <w:rPr>
          <w:rFonts w:cs="Arial"/>
          <w:b/>
          <w:bCs/>
          <w:iCs/>
          <w:sz w:val="28"/>
          <w:szCs w:val="28"/>
        </w:rPr>
      </w:pPr>
    </w:p>
    <w:p w14:paraId="0EBED6F5" w14:textId="77777777" w:rsidR="00143A50" w:rsidRDefault="00143A50" w:rsidP="00AC3CCB">
      <w:pPr>
        <w:spacing w:after="0" w:line="240" w:lineRule="auto"/>
        <w:jc w:val="center"/>
        <w:rPr>
          <w:rFonts w:cs="Arial"/>
          <w:b/>
          <w:bCs/>
          <w:iCs/>
          <w:sz w:val="28"/>
          <w:szCs w:val="28"/>
        </w:rPr>
      </w:pPr>
    </w:p>
    <w:p w14:paraId="73F344BB" w14:textId="77777777" w:rsidR="00143A50" w:rsidRDefault="00143A50" w:rsidP="00AC3CCB">
      <w:pPr>
        <w:spacing w:after="0" w:line="240" w:lineRule="auto"/>
        <w:jc w:val="center"/>
        <w:rPr>
          <w:rFonts w:cs="Arial"/>
          <w:b/>
          <w:bCs/>
          <w:iCs/>
          <w:sz w:val="28"/>
          <w:szCs w:val="28"/>
        </w:rPr>
      </w:pPr>
    </w:p>
    <w:p w14:paraId="6EF4E3C1" w14:textId="77777777" w:rsidR="00143A50" w:rsidRDefault="00143A50" w:rsidP="00AC3CCB">
      <w:pPr>
        <w:spacing w:after="0" w:line="240" w:lineRule="auto"/>
        <w:jc w:val="center"/>
        <w:rPr>
          <w:rFonts w:cs="Arial"/>
          <w:b/>
          <w:bCs/>
          <w:iCs/>
          <w:sz w:val="28"/>
          <w:szCs w:val="28"/>
        </w:rPr>
      </w:pPr>
    </w:p>
    <w:p w14:paraId="74E07E25" w14:textId="77777777" w:rsidR="00143A50" w:rsidRDefault="00143A50" w:rsidP="00AC3CCB">
      <w:pPr>
        <w:spacing w:after="0" w:line="240" w:lineRule="auto"/>
        <w:jc w:val="center"/>
        <w:rPr>
          <w:rFonts w:cs="Arial"/>
          <w:b/>
          <w:bCs/>
          <w:iCs/>
          <w:sz w:val="28"/>
          <w:szCs w:val="28"/>
        </w:rPr>
      </w:pPr>
    </w:p>
    <w:p w14:paraId="324635DD" w14:textId="77777777" w:rsidR="00143A50" w:rsidRDefault="00143A50" w:rsidP="00AC3CCB">
      <w:pPr>
        <w:spacing w:after="0" w:line="240" w:lineRule="auto"/>
        <w:jc w:val="center"/>
        <w:rPr>
          <w:rFonts w:cs="Arial"/>
          <w:b/>
          <w:bCs/>
          <w:iCs/>
          <w:sz w:val="28"/>
          <w:szCs w:val="28"/>
        </w:rPr>
      </w:pPr>
    </w:p>
    <w:p w14:paraId="241511FC" w14:textId="77777777" w:rsidR="00143A50" w:rsidRDefault="00143A50" w:rsidP="00AC3CCB">
      <w:pPr>
        <w:spacing w:after="0" w:line="240" w:lineRule="auto"/>
        <w:jc w:val="center"/>
        <w:rPr>
          <w:rFonts w:cs="Arial"/>
          <w:b/>
          <w:bCs/>
          <w:iCs/>
          <w:sz w:val="28"/>
          <w:szCs w:val="28"/>
        </w:rPr>
      </w:pPr>
    </w:p>
    <w:p w14:paraId="0CE7978D" w14:textId="77777777" w:rsidR="00143A50" w:rsidRDefault="00143A50" w:rsidP="00AC3CCB">
      <w:pPr>
        <w:spacing w:after="0" w:line="240" w:lineRule="auto"/>
        <w:jc w:val="center"/>
        <w:rPr>
          <w:rFonts w:cs="Arial"/>
          <w:b/>
          <w:bCs/>
          <w:iCs/>
          <w:sz w:val="28"/>
          <w:szCs w:val="28"/>
        </w:rPr>
      </w:pPr>
    </w:p>
    <w:p w14:paraId="41EF4F8D" w14:textId="77777777" w:rsidR="00143A50" w:rsidRDefault="00143A50" w:rsidP="00AC3CCB">
      <w:pPr>
        <w:spacing w:after="0" w:line="240" w:lineRule="auto"/>
        <w:jc w:val="center"/>
        <w:rPr>
          <w:rFonts w:cs="Arial"/>
          <w:b/>
          <w:bCs/>
          <w:iCs/>
          <w:sz w:val="28"/>
          <w:szCs w:val="28"/>
        </w:rPr>
      </w:pPr>
    </w:p>
    <w:p w14:paraId="41E8BD2B" w14:textId="7B1FB75E" w:rsidR="00143A50" w:rsidRDefault="00143A50" w:rsidP="00AC3CCB">
      <w:pPr>
        <w:spacing w:after="0" w:line="240" w:lineRule="auto"/>
        <w:jc w:val="center"/>
        <w:rPr>
          <w:rFonts w:cs="Arial"/>
          <w:b/>
          <w:bCs/>
          <w:iCs/>
          <w:sz w:val="28"/>
          <w:szCs w:val="28"/>
        </w:rPr>
      </w:pPr>
      <w:r>
        <w:rPr>
          <w:rFonts w:cs="Arial"/>
          <w:b/>
          <w:bCs/>
          <w:iCs/>
          <w:sz w:val="28"/>
          <w:szCs w:val="28"/>
        </w:rPr>
        <w:t>Final Version Submitted May 7, 2025</w:t>
      </w:r>
    </w:p>
    <w:p w14:paraId="0898099C" w14:textId="77777777" w:rsidR="00143A50" w:rsidRDefault="00AC3CCB">
      <w:pPr>
        <w:spacing w:after="0" w:line="240" w:lineRule="auto"/>
        <w:rPr>
          <w:rFonts w:cs="Arial"/>
          <w:b/>
          <w:bCs/>
          <w:iCs/>
          <w:sz w:val="28"/>
          <w:szCs w:val="28"/>
        </w:rPr>
      </w:pPr>
      <w:r>
        <w:rPr>
          <w:i/>
        </w:rPr>
        <w:br w:type="page"/>
      </w:r>
    </w:p>
    <w:sdt>
      <w:sdtPr>
        <w:id w:val="-231626631"/>
        <w:docPartObj>
          <w:docPartGallery w:val="Table of Contents"/>
          <w:docPartUnique/>
        </w:docPartObj>
      </w:sdtPr>
      <w:sdtEndPr>
        <w:rPr>
          <w:rFonts w:ascii="Calibri" w:eastAsia="Calibri" w:hAnsi="Calibri" w:cs="Times New Roman"/>
          <w:b/>
          <w:bCs/>
          <w:noProof/>
          <w:color w:val="auto"/>
          <w:sz w:val="22"/>
          <w:szCs w:val="22"/>
        </w:rPr>
      </w:sdtEndPr>
      <w:sdtContent>
        <w:p w14:paraId="4BB55A59" w14:textId="316818C1" w:rsidR="00143A50" w:rsidRPr="00143A50" w:rsidRDefault="00143A50">
          <w:pPr>
            <w:pStyle w:val="TOCHeading"/>
            <w:rPr>
              <w:rFonts w:asciiTheme="minorHAnsi" w:hAnsiTheme="minorHAnsi" w:cstheme="minorHAnsi"/>
            </w:rPr>
          </w:pPr>
          <w:r w:rsidRPr="00143A50">
            <w:rPr>
              <w:rFonts w:asciiTheme="minorHAnsi" w:hAnsiTheme="minorHAnsi" w:cstheme="minorHAnsi"/>
            </w:rPr>
            <w:t>Contents</w:t>
          </w:r>
        </w:p>
        <w:p w14:paraId="58316A54" w14:textId="4EEFBFCE" w:rsidR="00143A50" w:rsidRDefault="00143A50">
          <w:pPr>
            <w:pStyle w:val="TOC2"/>
            <w:tabs>
              <w:tab w:val="right" w:leader="dot" w:pos="9350"/>
            </w:tabs>
            <w:rPr>
              <w:rFonts w:asciiTheme="minorHAnsi" w:eastAsiaTheme="minorEastAsia" w:hAnsiTheme="minorHAnsi" w:cstheme="minorBidi"/>
              <w:noProof/>
              <w:kern w:val="2"/>
              <w:sz w:val="24"/>
              <w:szCs w:val="24"/>
              <w14:ligatures w14:val="standardContextual"/>
            </w:rPr>
          </w:pPr>
          <w:r>
            <w:fldChar w:fldCharType="begin"/>
          </w:r>
          <w:r>
            <w:instrText xml:space="preserve"> TOC \o "1-3" \h \z \u </w:instrText>
          </w:r>
          <w:r>
            <w:fldChar w:fldCharType="separate"/>
          </w:r>
          <w:hyperlink w:anchor="_Toc197588185" w:history="1">
            <w:r w:rsidRPr="004D4217">
              <w:rPr>
                <w:rStyle w:val="Hyperlink"/>
                <w:noProof/>
              </w:rPr>
              <w:t>CR-05 - Goals and Outcomes</w:t>
            </w:r>
            <w:r>
              <w:rPr>
                <w:noProof/>
                <w:webHidden/>
              </w:rPr>
              <w:tab/>
            </w:r>
            <w:r>
              <w:rPr>
                <w:noProof/>
                <w:webHidden/>
              </w:rPr>
              <w:fldChar w:fldCharType="begin"/>
            </w:r>
            <w:r>
              <w:rPr>
                <w:noProof/>
                <w:webHidden/>
              </w:rPr>
              <w:instrText xml:space="preserve"> PAGEREF _Toc197588185 \h </w:instrText>
            </w:r>
            <w:r>
              <w:rPr>
                <w:noProof/>
                <w:webHidden/>
              </w:rPr>
            </w:r>
            <w:r>
              <w:rPr>
                <w:noProof/>
                <w:webHidden/>
              </w:rPr>
              <w:fldChar w:fldCharType="separate"/>
            </w:r>
            <w:r>
              <w:rPr>
                <w:noProof/>
                <w:webHidden/>
              </w:rPr>
              <w:t>2</w:t>
            </w:r>
            <w:r>
              <w:rPr>
                <w:noProof/>
                <w:webHidden/>
              </w:rPr>
              <w:fldChar w:fldCharType="end"/>
            </w:r>
          </w:hyperlink>
        </w:p>
        <w:p w14:paraId="7AC8F952" w14:textId="495F2E62" w:rsidR="00143A50" w:rsidRDefault="00143A50">
          <w:pPr>
            <w:pStyle w:val="TOC2"/>
            <w:tabs>
              <w:tab w:val="right" w:leader="dot" w:pos="9350"/>
            </w:tabs>
            <w:rPr>
              <w:rFonts w:asciiTheme="minorHAnsi" w:eastAsiaTheme="minorEastAsia" w:hAnsiTheme="minorHAnsi" w:cstheme="minorBidi"/>
              <w:noProof/>
              <w:kern w:val="2"/>
              <w:sz w:val="24"/>
              <w:szCs w:val="24"/>
              <w14:ligatures w14:val="standardContextual"/>
            </w:rPr>
          </w:pPr>
          <w:hyperlink w:anchor="_Toc197588186" w:history="1">
            <w:r w:rsidRPr="004D4217">
              <w:rPr>
                <w:rStyle w:val="Hyperlink"/>
                <w:noProof/>
              </w:rPr>
              <w:t>CR-10 - Racial and Ethnic composition of families assisted</w:t>
            </w:r>
            <w:r>
              <w:rPr>
                <w:noProof/>
                <w:webHidden/>
              </w:rPr>
              <w:tab/>
            </w:r>
            <w:r>
              <w:rPr>
                <w:noProof/>
                <w:webHidden/>
              </w:rPr>
              <w:fldChar w:fldCharType="begin"/>
            </w:r>
            <w:r>
              <w:rPr>
                <w:noProof/>
                <w:webHidden/>
              </w:rPr>
              <w:instrText xml:space="preserve"> PAGEREF _Toc197588186 \h </w:instrText>
            </w:r>
            <w:r>
              <w:rPr>
                <w:noProof/>
                <w:webHidden/>
              </w:rPr>
            </w:r>
            <w:r>
              <w:rPr>
                <w:noProof/>
                <w:webHidden/>
              </w:rPr>
              <w:fldChar w:fldCharType="separate"/>
            </w:r>
            <w:r>
              <w:rPr>
                <w:noProof/>
                <w:webHidden/>
              </w:rPr>
              <w:t>10</w:t>
            </w:r>
            <w:r>
              <w:rPr>
                <w:noProof/>
                <w:webHidden/>
              </w:rPr>
              <w:fldChar w:fldCharType="end"/>
            </w:r>
          </w:hyperlink>
        </w:p>
        <w:p w14:paraId="0B11B2B5" w14:textId="11AB1670" w:rsidR="00143A50" w:rsidRDefault="00143A50">
          <w:pPr>
            <w:pStyle w:val="TOC2"/>
            <w:tabs>
              <w:tab w:val="right" w:leader="dot" w:pos="9350"/>
            </w:tabs>
            <w:rPr>
              <w:rFonts w:asciiTheme="minorHAnsi" w:eastAsiaTheme="minorEastAsia" w:hAnsiTheme="minorHAnsi" w:cstheme="minorBidi"/>
              <w:noProof/>
              <w:kern w:val="2"/>
              <w:sz w:val="24"/>
              <w:szCs w:val="24"/>
              <w14:ligatures w14:val="standardContextual"/>
            </w:rPr>
          </w:pPr>
          <w:hyperlink w:anchor="_Toc197588187" w:history="1">
            <w:r w:rsidRPr="004D4217">
              <w:rPr>
                <w:rStyle w:val="Hyperlink"/>
                <w:noProof/>
              </w:rPr>
              <w:t>CR-15 - Resources and Investments 91.520(a)</w:t>
            </w:r>
            <w:r>
              <w:rPr>
                <w:noProof/>
                <w:webHidden/>
              </w:rPr>
              <w:tab/>
            </w:r>
            <w:r>
              <w:rPr>
                <w:noProof/>
                <w:webHidden/>
              </w:rPr>
              <w:fldChar w:fldCharType="begin"/>
            </w:r>
            <w:r>
              <w:rPr>
                <w:noProof/>
                <w:webHidden/>
              </w:rPr>
              <w:instrText xml:space="preserve"> PAGEREF _Toc197588187 \h </w:instrText>
            </w:r>
            <w:r>
              <w:rPr>
                <w:noProof/>
                <w:webHidden/>
              </w:rPr>
            </w:r>
            <w:r>
              <w:rPr>
                <w:noProof/>
                <w:webHidden/>
              </w:rPr>
              <w:fldChar w:fldCharType="separate"/>
            </w:r>
            <w:r>
              <w:rPr>
                <w:noProof/>
                <w:webHidden/>
              </w:rPr>
              <w:t>11</w:t>
            </w:r>
            <w:r>
              <w:rPr>
                <w:noProof/>
                <w:webHidden/>
              </w:rPr>
              <w:fldChar w:fldCharType="end"/>
            </w:r>
          </w:hyperlink>
        </w:p>
        <w:p w14:paraId="41017D3B" w14:textId="22BE6D1A" w:rsidR="00143A50" w:rsidRDefault="00143A50">
          <w:pPr>
            <w:pStyle w:val="TOC2"/>
            <w:tabs>
              <w:tab w:val="right" w:leader="dot" w:pos="9350"/>
            </w:tabs>
            <w:rPr>
              <w:rFonts w:asciiTheme="minorHAnsi" w:eastAsiaTheme="minorEastAsia" w:hAnsiTheme="minorHAnsi" w:cstheme="minorBidi"/>
              <w:noProof/>
              <w:kern w:val="2"/>
              <w:sz w:val="24"/>
              <w:szCs w:val="24"/>
              <w14:ligatures w14:val="standardContextual"/>
            </w:rPr>
          </w:pPr>
          <w:hyperlink w:anchor="_Toc197588188" w:history="1">
            <w:r w:rsidRPr="004D4217">
              <w:rPr>
                <w:rStyle w:val="Hyperlink"/>
                <w:noProof/>
              </w:rPr>
              <w:t>CR-20 - Affordable Housing 91.520(b)</w:t>
            </w:r>
            <w:r>
              <w:rPr>
                <w:noProof/>
                <w:webHidden/>
              </w:rPr>
              <w:tab/>
            </w:r>
            <w:r>
              <w:rPr>
                <w:noProof/>
                <w:webHidden/>
              </w:rPr>
              <w:fldChar w:fldCharType="begin"/>
            </w:r>
            <w:r>
              <w:rPr>
                <w:noProof/>
                <w:webHidden/>
              </w:rPr>
              <w:instrText xml:space="preserve"> PAGEREF _Toc197588188 \h </w:instrText>
            </w:r>
            <w:r>
              <w:rPr>
                <w:noProof/>
                <w:webHidden/>
              </w:rPr>
            </w:r>
            <w:r>
              <w:rPr>
                <w:noProof/>
                <w:webHidden/>
              </w:rPr>
              <w:fldChar w:fldCharType="separate"/>
            </w:r>
            <w:r>
              <w:rPr>
                <w:noProof/>
                <w:webHidden/>
              </w:rPr>
              <w:t>16</w:t>
            </w:r>
            <w:r>
              <w:rPr>
                <w:noProof/>
                <w:webHidden/>
              </w:rPr>
              <w:fldChar w:fldCharType="end"/>
            </w:r>
          </w:hyperlink>
        </w:p>
        <w:p w14:paraId="712E121A" w14:textId="48167FB8" w:rsidR="00143A50" w:rsidRDefault="00143A50">
          <w:pPr>
            <w:pStyle w:val="TOC2"/>
            <w:tabs>
              <w:tab w:val="right" w:leader="dot" w:pos="9350"/>
            </w:tabs>
            <w:rPr>
              <w:rFonts w:asciiTheme="minorHAnsi" w:eastAsiaTheme="minorEastAsia" w:hAnsiTheme="minorHAnsi" w:cstheme="minorBidi"/>
              <w:noProof/>
              <w:kern w:val="2"/>
              <w:sz w:val="24"/>
              <w:szCs w:val="24"/>
              <w14:ligatures w14:val="standardContextual"/>
            </w:rPr>
          </w:pPr>
          <w:hyperlink w:anchor="_Toc197588189" w:history="1">
            <w:r w:rsidRPr="004D4217">
              <w:rPr>
                <w:rStyle w:val="Hyperlink"/>
                <w:noProof/>
              </w:rPr>
              <w:t>CR-25 - Homeless and Other Special Needs 91.220(d, e); 91.320(d, e); 91.520(c)</w:t>
            </w:r>
            <w:r>
              <w:rPr>
                <w:noProof/>
                <w:webHidden/>
              </w:rPr>
              <w:tab/>
            </w:r>
            <w:r>
              <w:rPr>
                <w:noProof/>
                <w:webHidden/>
              </w:rPr>
              <w:fldChar w:fldCharType="begin"/>
            </w:r>
            <w:r>
              <w:rPr>
                <w:noProof/>
                <w:webHidden/>
              </w:rPr>
              <w:instrText xml:space="preserve"> PAGEREF _Toc197588189 \h </w:instrText>
            </w:r>
            <w:r>
              <w:rPr>
                <w:noProof/>
                <w:webHidden/>
              </w:rPr>
            </w:r>
            <w:r>
              <w:rPr>
                <w:noProof/>
                <w:webHidden/>
              </w:rPr>
              <w:fldChar w:fldCharType="separate"/>
            </w:r>
            <w:r>
              <w:rPr>
                <w:noProof/>
                <w:webHidden/>
              </w:rPr>
              <w:t>18</w:t>
            </w:r>
            <w:r>
              <w:rPr>
                <w:noProof/>
                <w:webHidden/>
              </w:rPr>
              <w:fldChar w:fldCharType="end"/>
            </w:r>
          </w:hyperlink>
        </w:p>
        <w:p w14:paraId="0F796F34" w14:textId="73F4E9E2" w:rsidR="00143A50" w:rsidRDefault="00143A50">
          <w:pPr>
            <w:pStyle w:val="TOC2"/>
            <w:tabs>
              <w:tab w:val="right" w:leader="dot" w:pos="9350"/>
            </w:tabs>
            <w:rPr>
              <w:rFonts w:asciiTheme="minorHAnsi" w:eastAsiaTheme="minorEastAsia" w:hAnsiTheme="minorHAnsi" w:cstheme="minorBidi"/>
              <w:noProof/>
              <w:kern w:val="2"/>
              <w:sz w:val="24"/>
              <w:szCs w:val="24"/>
              <w14:ligatures w14:val="standardContextual"/>
            </w:rPr>
          </w:pPr>
          <w:hyperlink w:anchor="_Toc197588190" w:history="1">
            <w:r w:rsidRPr="004D4217">
              <w:rPr>
                <w:rStyle w:val="Hyperlink"/>
                <w:noProof/>
              </w:rPr>
              <w:t>CR-30 - Public Housing 91.220(h); 91.320(j)</w:t>
            </w:r>
            <w:r>
              <w:rPr>
                <w:noProof/>
                <w:webHidden/>
              </w:rPr>
              <w:tab/>
            </w:r>
            <w:r>
              <w:rPr>
                <w:noProof/>
                <w:webHidden/>
              </w:rPr>
              <w:fldChar w:fldCharType="begin"/>
            </w:r>
            <w:r>
              <w:rPr>
                <w:noProof/>
                <w:webHidden/>
              </w:rPr>
              <w:instrText xml:space="preserve"> PAGEREF _Toc197588190 \h </w:instrText>
            </w:r>
            <w:r>
              <w:rPr>
                <w:noProof/>
                <w:webHidden/>
              </w:rPr>
            </w:r>
            <w:r>
              <w:rPr>
                <w:noProof/>
                <w:webHidden/>
              </w:rPr>
              <w:fldChar w:fldCharType="separate"/>
            </w:r>
            <w:r>
              <w:rPr>
                <w:noProof/>
                <w:webHidden/>
              </w:rPr>
              <w:t>20</w:t>
            </w:r>
            <w:r>
              <w:rPr>
                <w:noProof/>
                <w:webHidden/>
              </w:rPr>
              <w:fldChar w:fldCharType="end"/>
            </w:r>
          </w:hyperlink>
        </w:p>
        <w:p w14:paraId="40ABC5D4" w14:textId="76C1BDF9" w:rsidR="00143A50" w:rsidRDefault="00143A50">
          <w:pPr>
            <w:pStyle w:val="TOC2"/>
            <w:tabs>
              <w:tab w:val="right" w:leader="dot" w:pos="9350"/>
            </w:tabs>
            <w:rPr>
              <w:rFonts w:asciiTheme="minorHAnsi" w:eastAsiaTheme="minorEastAsia" w:hAnsiTheme="minorHAnsi" w:cstheme="minorBidi"/>
              <w:noProof/>
              <w:kern w:val="2"/>
              <w:sz w:val="24"/>
              <w:szCs w:val="24"/>
              <w14:ligatures w14:val="standardContextual"/>
            </w:rPr>
          </w:pPr>
          <w:hyperlink w:anchor="_Toc197588191" w:history="1">
            <w:r w:rsidRPr="004D4217">
              <w:rPr>
                <w:rStyle w:val="Hyperlink"/>
                <w:noProof/>
              </w:rPr>
              <w:t>CR-35 - Other Actions 91.220(j)-(k); 91.320(i)-(j)</w:t>
            </w:r>
            <w:r>
              <w:rPr>
                <w:noProof/>
                <w:webHidden/>
              </w:rPr>
              <w:tab/>
            </w:r>
            <w:r>
              <w:rPr>
                <w:noProof/>
                <w:webHidden/>
              </w:rPr>
              <w:fldChar w:fldCharType="begin"/>
            </w:r>
            <w:r>
              <w:rPr>
                <w:noProof/>
                <w:webHidden/>
              </w:rPr>
              <w:instrText xml:space="preserve"> PAGEREF _Toc197588191 \h </w:instrText>
            </w:r>
            <w:r>
              <w:rPr>
                <w:noProof/>
                <w:webHidden/>
              </w:rPr>
            </w:r>
            <w:r>
              <w:rPr>
                <w:noProof/>
                <w:webHidden/>
              </w:rPr>
              <w:fldChar w:fldCharType="separate"/>
            </w:r>
            <w:r>
              <w:rPr>
                <w:noProof/>
                <w:webHidden/>
              </w:rPr>
              <w:t>21</w:t>
            </w:r>
            <w:r>
              <w:rPr>
                <w:noProof/>
                <w:webHidden/>
              </w:rPr>
              <w:fldChar w:fldCharType="end"/>
            </w:r>
          </w:hyperlink>
        </w:p>
        <w:p w14:paraId="18D128BD" w14:textId="3E0FE165" w:rsidR="00143A50" w:rsidRDefault="00143A50">
          <w:pPr>
            <w:pStyle w:val="TOC2"/>
            <w:tabs>
              <w:tab w:val="right" w:leader="dot" w:pos="9350"/>
            </w:tabs>
            <w:rPr>
              <w:rFonts w:asciiTheme="minorHAnsi" w:eastAsiaTheme="minorEastAsia" w:hAnsiTheme="minorHAnsi" w:cstheme="minorBidi"/>
              <w:noProof/>
              <w:kern w:val="2"/>
              <w:sz w:val="24"/>
              <w:szCs w:val="24"/>
              <w14:ligatures w14:val="standardContextual"/>
            </w:rPr>
          </w:pPr>
          <w:hyperlink w:anchor="_Toc197588192" w:history="1">
            <w:r w:rsidRPr="004D4217">
              <w:rPr>
                <w:rStyle w:val="Hyperlink"/>
                <w:noProof/>
              </w:rPr>
              <w:t>CR-40 - Monitoring 91.220 and 91.230</w:t>
            </w:r>
            <w:r>
              <w:rPr>
                <w:noProof/>
                <w:webHidden/>
              </w:rPr>
              <w:tab/>
            </w:r>
            <w:r>
              <w:rPr>
                <w:noProof/>
                <w:webHidden/>
              </w:rPr>
              <w:fldChar w:fldCharType="begin"/>
            </w:r>
            <w:r>
              <w:rPr>
                <w:noProof/>
                <w:webHidden/>
              </w:rPr>
              <w:instrText xml:space="preserve"> PAGEREF _Toc197588192 \h </w:instrText>
            </w:r>
            <w:r>
              <w:rPr>
                <w:noProof/>
                <w:webHidden/>
              </w:rPr>
            </w:r>
            <w:r>
              <w:rPr>
                <w:noProof/>
                <w:webHidden/>
              </w:rPr>
              <w:fldChar w:fldCharType="separate"/>
            </w:r>
            <w:r>
              <w:rPr>
                <w:noProof/>
                <w:webHidden/>
              </w:rPr>
              <w:t>25</w:t>
            </w:r>
            <w:r>
              <w:rPr>
                <w:noProof/>
                <w:webHidden/>
              </w:rPr>
              <w:fldChar w:fldCharType="end"/>
            </w:r>
          </w:hyperlink>
        </w:p>
        <w:p w14:paraId="2B14A285" w14:textId="5EC8B6BD" w:rsidR="00143A50" w:rsidRDefault="00143A50">
          <w:pPr>
            <w:pStyle w:val="TOC2"/>
            <w:tabs>
              <w:tab w:val="right" w:leader="dot" w:pos="9350"/>
            </w:tabs>
            <w:rPr>
              <w:rFonts w:asciiTheme="minorHAnsi" w:eastAsiaTheme="minorEastAsia" w:hAnsiTheme="minorHAnsi" w:cstheme="minorBidi"/>
              <w:noProof/>
              <w:kern w:val="2"/>
              <w:sz w:val="24"/>
              <w:szCs w:val="24"/>
              <w14:ligatures w14:val="standardContextual"/>
            </w:rPr>
          </w:pPr>
          <w:hyperlink w:anchor="_Toc197588193" w:history="1">
            <w:r w:rsidRPr="004D4217">
              <w:rPr>
                <w:rStyle w:val="Hyperlink"/>
                <w:rFonts w:cs="Arial"/>
                <w:b/>
                <w:bCs/>
                <w:iCs/>
                <w:noProof/>
              </w:rPr>
              <w:t>CR-45 - CDBG 91.520(c)</w:t>
            </w:r>
            <w:r>
              <w:rPr>
                <w:noProof/>
                <w:webHidden/>
              </w:rPr>
              <w:tab/>
            </w:r>
            <w:r>
              <w:rPr>
                <w:noProof/>
                <w:webHidden/>
              </w:rPr>
              <w:fldChar w:fldCharType="begin"/>
            </w:r>
            <w:r>
              <w:rPr>
                <w:noProof/>
                <w:webHidden/>
              </w:rPr>
              <w:instrText xml:space="preserve"> PAGEREF _Toc197588193 \h </w:instrText>
            </w:r>
            <w:r>
              <w:rPr>
                <w:noProof/>
                <w:webHidden/>
              </w:rPr>
            </w:r>
            <w:r>
              <w:rPr>
                <w:noProof/>
                <w:webHidden/>
              </w:rPr>
              <w:fldChar w:fldCharType="separate"/>
            </w:r>
            <w:r>
              <w:rPr>
                <w:noProof/>
                <w:webHidden/>
              </w:rPr>
              <w:t>27</w:t>
            </w:r>
            <w:r>
              <w:rPr>
                <w:noProof/>
                <w:webHidden/>
              </w:rPr>
              <w:fldChar w:fldCharType="end"/>
            </w:r>
          </w:hyperlink>
        </w:p>
        <w:p w14:paraId="51AB8336" w14:textId="0BC77B0A" w:rsidR="00143A50" w:rsidRDefault="00143A50">
          <w:pPr>
            <w:pStyle w:val="TOC2"/>
            <w:tabs>
              <w:tab w:val="right" w:leader="dot" w:pos="9350"/>
            </w:tabs>
            <w:rPr>
              <w:rFonts w:asciiTheme="minorHAnsi" w:eastAsiaTheme="minorEastAsia" w:hAnsiTheme="minorHAnsi" w:cstheme="minorBidi"/>
              <w:noProof/>
              <w:kern w:val="2"/>
              <w:sz w:val="24"/>
              <w:szCs w:val="24"/>
              <w14:ligatures w14:val="standardContextual"/>
            </w:rPr>
          </w:pPr>
          <w:hyperlink w:anchor="_Toc197588194" w:history="1">
            <w:r w:rsidRPr="004D4217">
              <w:rPr>
                <w:rStyle w:val="Hyperlink"/>
                <w:noProof/>
              </w:rPr>
              <w:t>CR-50 - HOME 24 CFR 91.520(d)</w:t>
            </w:r>
            <w:r>
              <w:rPr>
                <w:noProof/>
                <w:webHidden/>
              </w:rPr>
              <w:tab/>
            </w:r>
            <w:r>
              <w:rPr>
                <w:noProof/>
                <w:webHidden/>
              </w:rPr>
              <w:fldChar w:fldCharType="begin"/>
            </w:r>
            <w:r>
              <w:rPr>
                <w:noProof/>
                <w:webHidden/>
              </w:rPr>
              <w:instrText xml:space="preserve"> PAGEREF _Toc197588194 \h </w:instrText>
            </w:r>
            <w:r>
              <w:rPr>
                <w:noProof/>
                <w:webHidden/>
              </w:rPr>
            </w:r>
            <w:r>
              <w:rPr>
                <w:noProof/>
                <w:webHidden/>
              </w:rPr>
              <w:fldChar w:fldCharType="separate"/>
            </w:r>
            <w:r>
              <w:rPr>
                <w:noProof/>
                <w:webHidden/>
              </w:rPr>
              <w:t>28</w:t>
            </w:r>
            <w:r>
              <w:rPr>
                <w:noProof/>
                <w:webHidden/>
              </w:rPr>
              <w:fldChar w:fldCharType="end"/>
            </w:r>
          </w:hyperlink>
        </w:p>
        <w:p w14:paraId="3BD57F9E" w14:textId="6A34F424" w:rsidR="00143A50" w:rsidRDefault="00143A50">
          <w:pPr>
            <w:pStyle w:val="TOC2"/>
            <w:tabs>
              <w:tab w:val="right" w:leader="dot" w:pos="9350"/>
            </w:tabs>
            <w:rPr>
              <w:rFonts w:asciiTheme="minorHAnsi" w:eastAsiaTheme="minorEastAsia" w:hAnsiTheme="minorHAnsi" w:cstheme="minorBidi"/>
              <w:noProof/>
              <w:kern w:val="2"/>
              <w:sz w:val="24"/>
              <w:szCs w:val="24"/>
              <w14:ligatures w14:val="standardContextual"/>
            </w:rPr>
          </w:pPr>
          <w:hyperlink w:anchor="_Toc197588195" w:history="1">
            <w:r w:rsidRPr="004D4217">
              <w:rPr>
                <w:rStyle w:val="Hyperlink"/>
                <w:noProof/>
              </w:rPr>
              <w:t>CR-58 – Section 3</w:t>
            </w:r>
            <w:r>
              <w:rPr>
                <w:noProof/>
                <w:webHidden/>
              </w:rPr>
              <w:tab/>
            </w:r>
            <w:r>
              <w:rPr>
                <w:noProof/>
                <w:webHidden/>
              </w:rPr>
              <w:fldChar w:fldCharType="begin"/>
            </w:r>
            <w:r>
              <w:rPr>
                <w:noProof/>
                <w:webHidden/>
              </w:rPr>
              <w:instrText xml:space="preserve"> PAGEREF _Toc197588195 \h </w:instrText>
            </w:r>
            <w:r>
              <w:rPr>
                <w:noProof/>
                <w:webHidden/>
              </w:rPr>
            </w:r>
            <w:r>
              <w:rPr>
                <w:noProof/>
                <w:webHidden/>
              </w:rPr>
              <w:fldChar w:fldCharType="separate"/>
            </w:r>
            <w:r>
              <w:rPr>
                <w:noProof/>
                <w:webHidden/>
              </w:rPr>
              <w:t>31</w:t>
            </w:r>
            <w:r>
              <w:rPr>
                <w:noProof/>
                <w:webHidden/>
              </w:rPr>
              <w:fldChar w:fldCharType="end"/>
            </w:r>
          </w:hyperlink>
        </w:p>
        <w:p w14:paraId="0757D669" w14:textId="0C86FB6C" w:rsidR="00143A50" w:rsidRDefault="00143A50">
          <w:r>
            <w:rPr>
              <w:b/>
              <w:bCs/>
              <w:noProof/>
            </w:rPr>
            <w:fldChar w:fldCharType="end"/>
          </w:r>
        </w:p>
      </w:sdtContent>
    </w:sdt>
    <w:p w14:paraId="5D94AC73" w14:textId="312F8F45" w:rsidR="00AC3CCB" w:rsidRDefault="00AC3CCB">
      <w:pPr>
        <w:spacing w:after="0" w:line="240" w:lineRule="auto"/>
        <w:rPr>
          <w:rFonts w:cs="Arial"/>
          <w:b/>
          <w:bCs/>
          <w:iCs/>
          <w:sz w:val="28"/>
          <w:szCs w:val="28"/>
        </w:rPr>
      </w:pPr>
    </w:p>
    <w:p w14:paraId="01A332FF" w14:textId="77777777" w:rsidR="00143A50" w:rsidRDefault="00143A50">
      <w:pPr>
        <w:spacing w:after="0" w:line="240" w:lineRule="auto"/>
        <w:rPr>
          <w:rFonts w:cs="Arial"/>
          <w:b/>
          <w:bCs/>
          <w:iCs/>
          <w:sz w:val="28"/>
          <w:szCs w:val="28"/>
        </w:rPr>
      </w:pPr>
      <w:bookmarkStart w:id="0" w:name="_Toc197588185"/>
      <w:r>
        <w:rPr>
          <w:i/>
        </w:rPr>
        <w:br w:type="page"/>
      </w:r>
    </w:p>
    <w:p w14:paraId="7354B4A7" w14:textId="1DBD48EB" w:rsidR="00CD6293" w:rsidRDefault="00000000">
      <w:pPr>
        <w:pStyle w:val="Heading2"/>
        <w:rPr>
          <w:rFonts w:ascii="Calibri" w:hAnsi="Calibri"/>
          <w:i w:val="0"/>
        </w:rPr>
      </w:pPr>
      <w:r>
        <w:rPr>
          <w:rFonts w:ascii="Calibri" w:hAnsi="Calibri"/>
          <w:i w:val="0"/>
        </w:rPr>
        <w:lastRenderedPageBreak/>
        <w:t>CR-05 - Goals and Outcomes</w:t>
      </w:r>
      <w:bookmarkEnd w:id="0"/>
    </w:p>
    <w:p w14:paraId="13A34E53" w14:textId="77777777" w:rsidR="00CD6293" w:rsidRDefault="00000000">
      <w:pPr>
        <w:keepNext/>
        <w:widowControl w:val="0"/>
        <w:spacing w:after="0" w:line="240" w:lineRule="auto"/>
        <w:rPr>
          <w:b/>
          <w:sz w:val="28"/>
          <w:szCs w:val="28"/>
        </w:rPr>
      </w:pPr>
      <w:r>
        <w:rPr>
          <w:b/>
          <w:sz w:val="24"/>
          <w:szCs w:val="24"/>
        </w:rPr>
        <w:t>Progress the jurisdiction has made in carrying out its strategic plan and its action plan.  91.520(a)</w:t>
      </w:r>
      <w:r>
        <w:rPr>
          <w:b/>
          <w:sz w:val="28"/>
          <w:szCs w:val="28"/>
        </w:rPr>
        <w:t xml:space="preserve"> </w:t>
      </w:r>
    </w:p>
    <w:p w14:paraId="7B00901A" w14:textId="77777777" w:rsidR="00CD6293" w:rsidRDefault="00000000">
      <w:pPr>
        <w:keepNext/>
        <w:widowControl w:val="0"/>
        <w:spacing w:after="0" w:line="240" w:lineRule="auto"/>
      </w:pPr>
      <w:r>
        <w:t>This could be an overview that includes major initiatives and highlights that were proposed and executed throughout the program year.</w:t>
      </w:r>
    </w:p>
    <w:p w14:paraId="5FA5405C" w14:textId="77777777" w:rsidR="00CD6293" w:rsidRDefault="00CD6293">
      <w:pPr>
        <w:keepNext/>
        <w:widowControl w:val="0"/>
        <w:spacing w:after="0" w:line="240" w:lineRule="auto"/>
        <w:rPr>
          <w:b/>
        </w:rPr>
      </w:pPr>
    </w:p>
    <w:p w14:paraId="61A300A2" w14:textId="77777777" w:rsidR="00CD6293" w:rsidRDefault="00000000">
      <w:pPr>
        <w:widowControl w:val="0"/>
        <w:spacing w:beforeAutospacing="1" w:afterAutospacing="1"/>
        <w:rPr>
          <w:szCs w:val="24"/>
        </w:rPr>
      </w:pPr>
      <w:r>
        <w:t xml:space="preserve">The 2023 Fiscal Year (FY) CAPER is the fourth year CAPER of the 2020-2024 5-Year Consolidated Plan that covers the period of April 1, </w:t>
      </w:r>
      <w:proofErr w:type="gramStart"/>
      <w:r>
        <w:t>2023</w:t>
      </w:r>
      <w:proofErr w:type="gramEnd"/>
      <w:r>
        <w:t xml:space="preserve"> through March 31, 2024. This report details the County’s progress in meeting the goals and objectives outlined in the Consolidated Plan and the 2023 Annual Action Plan. The CAPER provides accomplishments for the activities undertaken during the 2023 program year. The accomplishments reported include activities that may have been funded in previous plan years but implemented during the 2023 program year.</w:t>
      </w:r>
    </w:p>
    <w:p w14:paraId="455C2051" w14:textId="77777777" w:rsidR="00CD6293" w:rsidRDefault="00000000">
      <w:pPr>
        <w:widowControl w:val="0"/>
        <w:spacing w:beforeAutospacing="1" w:afterAutospacing="1"/>
        <w:rPr>
          <w:szCs w:val="24"/>
        </w:rPr>
      </w:pPr>
      <w:r>
        <w:t>Franklin County implemented programs funded from three federal grant programs, the Community Development Block Grant (CDBG), HOME Investment Partnerships Program (HOME), and the Emergency Solutions Grant (ESG). For program year 2023, the focus of activities included those activities undertaken to meet the affordable housing needs for low- and moderate-income persons, public services, and emergency shelter for persons experiencing homelessness. Other planned activities not implemented during the 2023 program year include economic development, homeownership assistance, and fair housing activities. These activities may be undertaken in the future.    </w:t>
      </w:r>
    </w:p>
    <w:p w14:paraId="7A50989E" w14:textId="77777777" w:rsidR="00CD6293" w:rsidRDefault="00000000">
      <w:pPr>
        <w:widowControl w:val="0"/>
        <w:spacing w:beforeAutospacing="1" w:afterAutospacing="1"/>
        <w:rPr>
          <w:szCs w:val="24"/>
        </w:rPr>
      </w:pPr>
      <w:r>
        <w:rPr>
          <w:b/>
        </w:rPr>
        <w:t>CDBG</w:t>
      </w:r>
    </w:p>
    <w:p w14:paraId="00FBD366" w14:textId="77777777" w:rsidR="00CD6293" w:rsidRDefault="00000000">
      <w:pPr>
        <w:widowControl w:val="0"/>
        <w:spacing w:beforeAutospacing="1" w:afterAutospacing="1"/>
        <w:rPr>
          <w:szCs w:val="24"/>
        </w:rPr>
      </w:pPr>
      <w:r>
        <w:rPr>
          <w:b/>
        </w:rPr>
        <w:t>Affordable Housing</w:t>
      </w:r>
    </w:p>
    <w:p w14:paraId="57E9960B" w14:textId="77777777" w:rsidR="00CD6293" w:rsidRDefault="00000000">
      <w:pPr>
        <w:widowControl w:val="0"/>
        <w:spacing w:beforeAutospacing="1" w:afterAutospacing="1"/>
        <w:rPr>
          <w:szCs w:val="24"/>
        </w:rPr>
      </w:pPr>
      <w:r>
        <w:t xml:space="preserve">CDBG funds were utilized to complete urgent home repairs for low- and moderate-income homeowners. The repairs increase the habitability of the homes and alleviate </w:t>
      </w:r>
      <w:proofErr w:type="gramStart"/>
      <w:r>
        <w:t>unsafe</w:t>
      </w:r>
      <w:proofErr w:type="gramEnd"/>
      <w:r>
        <w:t xml:space="preserve"> or unsanitary living conditions considered a threat to health, safety, or welfare of the homeowner and household members.</w:t>
      </w:r>
    </w:p>
    <w:p w14:paraId="372E015C" w14:textId="77777777" w:rsidR="00CD6293" w:rsidRDefault="00000000">
      <w:pPr>
        <w:widowControl w:val="0"/>
        <w:spacing w:beforeAutospacing="1" w:afterAutospacing="1"/>
        <w:rPr>
          <w:szCs w:val="24"/>
        </w:rPr>
      </w:pPr>
      <w:r>
        <w:rPr>
          <w:b/>
        </w:rPr>
        <w:t>Public Services</w:t>
      </w:r>
    </w:p>
    <w:p w14:paraId="7AF6F1CC" w14:textId="77777777" w:rsidR="00CD6293" w:rsidRDefault="00000000">
      <w:pPr>
        <w:widowControl w:val="0"/>
        <w:spacing w:beforeAutospacing="1" w:afterAutospacing="1"/>
        <w:rPr>
          <w:szCs w:val="24"/>
        </w:rPr>
      </w:pPr>
      <w:r>
        <w:t xml:space="preserve">A program to provide hearing enhancement services and ramps for persons with disabilities was implemented using CDBG funds. </w:t>
      </w:r>
    </w:p>
    <w:p w14:paraId="6EA714F8" w14:textId="77777777" w:rsidR="00CD6293" w:rsidRDefault="00000000">
      <w:pPr>
        <w:widowControl w:val="0"/>
        <w:spacing w:beforeAutospacing="1" w:afterAutospacing="1"/>
        <w:rPr>
          <w:szCs w:val="24"/>
        </w:rPr>
      </w:pPr>
      <w:r>
        <w:rPr>
          <w:b/>
        </w:rPr>
        <w:t>HOME</w:t>
      </w:r>
    </w:p>
    <w:p w14:paraId="1ADC63A9" w14:textId="77777777" w:rsidR="00CD6293" w:rsidRDefault="00000000">
      <w:pPr>
        <w:widowControl w:val="0"/>
        <w:spacing w:beforeAutospacing="1" w:afterAutospacing="1"/>
        <w:rPr>
          <w:szCs w:val="24"/>
        </w:rPr>
      </w:pPr>
      <w:r>
        <w:t>The lease up of a completed affordable rental unit development, Homes on the Hill, was completed in 2023. This projected increased access to qualify affordable housing for 3 low- and moderate-income households. </w:t>
      </w:r>
    </w:p>
    <w:p w14:paraId="13E7FDB9" w14:textId="77777777" w:rsidR="00CD6293" w:rsidRDefault="00000000">
      <w:pPr>
        <w:widowControl w:val="0"/>
        <w:spacing w:beforeAutospacing="1" w:afterAutospacing="1"/>
        <w:rPr>
          <w:szCs w:val="24"/>
        </w:rPr>
      </w:pPr>
      <w:r>
        <w:rPr>
          <w:b/>
        </w:rPr>
        <w:t>ESG</w:t>
      </w:r>
    </w:p>
    <w:p w14:paraId="45FD65F1" w14:textId="77777777" w:rsidR="00CD6293" w:rsidRDefault="00000000">
      <w:pPr>
        <w:widowControl w:val="0"/>
        <w:spacing w:beforeAutospacing="1" w:afterAutospacing="1"/>
        <w:rPr>
          <w:szCs w:val="24"/>
        </w:rPr>
      </w:pPr>
      <w:r>
        <w:lastRenderedPageBreak/>
        <w:t>ESG funds supported the operational costs for emergency shelter facilities to benefit individuals and families that are experiencing homelessness. During program year 2023, a total of 866 individuals, representing 268 households, were reported as beneficiaries of the ESG funded shelter program.</w:t>
      </w:r>
    </w:p>
    <w:p w14:paraId="253CB02F" w14:textId="77777777" w:rsidR="00CD6293" w:rsidRDefault="00000000">
      <w:pPr>
        <w:widowControl w:val="0"/>
        <w:spacing w:beforeAutospacing="1" w:afterAutospacing="1"/>
        <w:rPr>
          <w:szCs w:val="24"/>
        </w:rPr>
      </w:pPr>
      <w:r>
        <w:rPr>
          <w:b/>
        </w:rPr>
        <w:t>CARES Act Funding</w:t>
      </w:r>
    </w:p>
    <w:p w14:paraId="243FC88D" w14:textId="77777777" w:rsidR="00CD6293" w:rsidRDefault="00000000">
      <w:pPr>
        <w:widowControl w:val="0"/>
        <w:spacing w:beforeAutospacing="1" w:afterAutospacing="1"/>
        <w:rPr>
          <w:szCs w:val="24"/>
        </w:rPr>
      </w:pPr>
      <w:r>
        <w:t>Franklin County received a one-time allocation of CARES Act funding in CDBG-CV fund in the amount of $3,156,117. These funds support programs to assist individuals impacted by the COVID-19 emergency event. From program inception through the 2023 program year, Franklin County has expended a total of $2,168,253.30 in CDBG-CV funds for a variety of programs, including small business funding, eviction prevention, and interpretation services.</w:t>
      </w:r>
    </w:p>
    <w:p w14:paraId="3DFD9C05" w14:textId="77777777" w:rsidR="00CD6293" w:rsidRDefault="00000000">
      <w:pPr>
        <w:widowControl w:val="0"/>
        <w:spacing w:beforeAutospacing="1" w:afterAutospacing="1"/>
        <w:rPr>
          <w:szCs w:val="24"/>
        </w:rPr>
      </w:pPr>
      <w:r>
        <w:rPr>
          <w:b/>
        </w:rPr>
        <w:t>CDBG-CV</w:t>
      </w:r>
    </w:p>
    <w:p w14:paraId="45573AA4" w14:textId="77777777" w:rsidR="00CD6293" w:rsidRDefault="00000000">
      <w:pPr>
        <w:widowControl w:val="0"/>
        <w:spacing w:beforeAutospacing="1" w:afterAutospacing="1"/>
        <w:rPr>
          <w:szCs w:val="24"/>
        </w:rPr>
      </w:pPr>
      <w:r>
        <w:t>During program year 2023, CDBG-CV funds were used to provide translation services for non-English speaking, and ESL/EFL community members.</w:t>
      </w:r>
    </w:p>
    <w:p w14:paraId="41B053ED" w14:textId="77777777" w:rsidR="00AC3CCB" w:rsidRDefault="00AC3CCB">
      <w:pPr>
        <w:keepNext/>
        <w:widowControl w:val="0"/>
        <w:spacing w:after="0" w:line="240" w:lineRule="auto"/>
        <w:rPr>
          <w:b/>
          <w:sz w:val="24"/>
          <w:szCs w:val="24"/>
        </w:rPr>
        <w:sectPr w:rsidR="00AC3CCB" w:rsidSect="00AC3CCB">
          <w:headerReference w:type="default" r:id="rId8"/>
          <w:footerReference w:type="default" r:id="rId9"/>
          <w:headerReference w:type="first" r:id="rId10"/>
          <w:pgSz w:w="12240" w:h="15840"/>
          <w:pgMar w:top="1440" w:right="1440" w:bottom="1440" w:left="1440" w:header="720" w:footer="720" w:gutter="0"/>
          <w:cols w:space="720"/>
          <w:titlePg/>
          <w:docGrid w:linePitch="360"/>
        </w:sectPr>
      </w:pPr>
    </w:p>
    <w:p w14:paraId="3E7182B7" w14:textId="77777777" w:rsidR="00CD6293" w:rsidRDefault="00000000">
      <w:pPr>
        <w:keepNext/>
        <w:widowControl w:val="0"/>
        <w:spacing w:after="0" w:line="240" w:lineRule="auto"/>
        <w:rPr>
          <w:b/>
          <w:sz w:val="24"/>
          <w:szCs w:val="24"/>
        </w:rPr>
      </w:pPr>
      <w:r>
        <w:rPr>
          <w:b/>
          <w:sz w:val="24"/>
          <w:szCs w:val="24"/>
        </w:rPr>
        <w:lastRenderedPageBreak/>
        <w:t>Comparison of the proposed versus actual outcomes for each outcome measure submitted with the consolidated plan and explain, if applicable, why progress was not made toward meeting goals and objectives.  91.520(g)</w:t>
      </w:r>
    </w:p>
    <w:p w14:paraId="23B077DB" w14:textId="77777777" w:rsidR="00CD6293" w:rsidRDefault="00000000">
      <w:pPr>
        <w:keepNext/>
        <w:widowControl w:val="0"/>
        <w:spacing w:after="0" w:line="240" w:lineRule="auto"/>
        <w:rPr>
          <w:szCs w:val="24"/>
        </w:rPr>
      </w:pPr>
      <w:r>
        <w:t>Categories, priority levels, funding sources and amounts, outcomes/objectives, goal outcome indicators, units of measure, targets, actual outcomes/outputs, and percentage completed for each of the grantee’s program year goals.</w:t>
      </w:r>
    </w:p>
    <w:p w14:paraId="43F2CA13" w14:textId="77777777" w:rsidR="00CD6293" w:rsidRDefault="00CD6293">
      <w:pPr>
        <w:widowControl w:val="0"/>
        <w:rPr>
          <w:b/>
          <w:sz w:val="24"/>
          <w:szCs w:val="24"/>
        </w:rPr>
      </w:pPr>
    </w:p>
    <w:tbl>
      <w:tblPr>
        <w:tblStyle w:val="TableGrid"/>
        <w:tblW w:w="13728" w:type="dxa"/>
        <w:tblInd w:w="0" w:type="dxa"/>
        <w:tblLook w:val="04A0" w:firstRow="1" w:lastRow="0" w:firstColumn="1" w:lastColumn="0" w:noHBand="0" w:noVBand="1"/>
      </w:tblPr>
      <w:tblGrid>
        <w:gridCol w:w="2320"/>
        <w:gridCol w:w="1427"/>
        <w:gridCol w:w="1109"/>
        <w:gridCol w:w="1741"/>
        <w:gridCol w:w="1264"/>
        <w:gridCol w:w="975"/>
        <w:gridCol w:w="948"/>
        <w:gridCol w:w="1020"/>
        <w:gridCol w:w="975"/>
        <w:gridCol w:w="929"/>
        <w:gridCol w:w="1020"/>
      </w:tblGrid>
      <w:tr w:rsidR="00CD6293" w14:paraId="1E34F270" w14:textId="77777777">
        <w:tc>
          <w:tcPr>
            <w:tcW w:w="1248" w:type="dxa"/>
          </w:tcPr>
          <w:p w14:paraId="543F199C" w14:textId="77777777" w:rsidR="00CD6293" w:rsidRDefault="00000000">
            <w:pPr>
              <w:keepNext/>
              <w:widowControl w:val="0"/>
              <w:spacing w:after="0" w:line="240" w:lineRule="auto"/>
              <w:rPr>
                <w:b/>
              </w:rPr>
            </w:pPr>
            <w:r>
              <w:rPr>
                <w:b/>
              </w:rPr>
              <w:t>Goal</w:t>
            </w:r>
          </w:p>
        </w:tc>
        <w:tc>
          <w:tcPr>
            <w:tcW w:w="1248" w:type="dxa"/>
          </w:tcPr>
          <w:p w14:paraId="13C6664B" w14:textId="77777777" w:rsidR="00CD6293" w:rsidRDefault="00000000">
            <w:pPr>
              <w:keepNext/>
              <w:widowControl w:val="0"/>
              <w:spacing w:after="0" w:line="240" w:lineRule="auto"/>
              <w:rPr>
                <w:b/>
              </w:rPr>
            </w:pPr>
            <w:r>
              <w:rPr>
                <w:b/>
              </w:rPr>
              <w:t>Category</w:t>
            </w:r>
          </w:p>
        </w:tc>
        <w:tc>
          <w:tcPr>
            <w:tcW w:w="1248" w:type="dxa"/>
          </w:tcPr>
          <w:p w14:paraId="3D4EFEF2" w14:textId="77777777" w:rsidR="00CD6293" w:rsidRDefault="00000000">
            <w:pPr>
              <w:keepNext/>
              <w:widowControl w:val="0"/>
              <w:spacing w:after="0" w:line="240" w:lineRule="auto"/>
              <w:rPr>
                <w:b/>
              </w:rPr>
            </w:pPr>
            <w:r>
              <w:rPr>
                <w:b/>
              </w:rPr>
              <w:t>Source / Amount</w:t>
            </w:r>
          </w:p>
        </w:tc>
        <w:tc>
          <w:tcPr>
            <w:tcW w:w="1248" w:type="dxa"/>
          </w:tcPr>
          <w:p w14:paraId="1A97707E" w14:textId="77777777" w:rsidR="00CD6293" w:rsidRDefault="00000000">
            <w:pPr>
              <w:keepNext/>
              <w:widowControl w:val="0"/>
              <w:spacing w:after="0" w:line="240" w:lineRule="auto"/>
              <w:rPr>
                <w:b/>
              </w:rPr>
            </w:pPr>
            <w:r>
              <w:rPr>
                <w:b/>
              </w:rPr>
              <w:t>Indicator</w:t>
            </w:r>
          </w:p>
        </w:tc>
        <w:tc>
          <w:tcPr>
            <w:tcW w:w="1248" w:type="dxa"/>
          </w:tcPr>
          <w:p w14:paraId="3EC35ECD" w14:textId="77777777" w:rsidR="00CD6293" w:rsidRDefault="00000000">
            <w:pPr>
              <w:keepNext/>
              <w:widowControl w:val="0"/>
              <w:spacing w:after="0" w:line="240" w:lineRule="auto"/>
              <w:rPr>
                <w:b/>
              </w:rPr>
            </w:pPr>
            <w:r>
              <w:rPr>
                <w:b/>
              </w:rPr>
              <w:t>Unit of Measure</w:t>
            </w:r>
          </w:p>
        </w:tc>
        <w:tc>
          <w:tcPr>
            <w:tcW w:w="1248" w:type="dxa"/>
          </w:tcPr>
          <w:p w14:paraId="6818ADD2" w14:textId="77777777" w:rsidR="00CD6293" w:rsidRDefault="00000000">
            <w:pPr>
              <w:keepNext/>
              <w:widowControl w:val="0"/>
              <w:spacing w:after="0" w:line="240" w:lineRule="auto"/>
              <w:rPr>
                <w:b/>
              </w:rPr>
            </w:pPr>
            <w:r>
              <w:rPr>
                <w:b/>
              </w:rPr>
              <w:t>Expected – Strategic Plan</w:t>
            </w:r>
          </w:p>
        </w:tc>
        <w:tc>
          <w:tcPr>
            <w:tcW w:w="1248" w:type="dxa"/>
          </w:tcPr>
          <w:p w14:paraId="15D138D8" w14:textId="77777777" w:rsidR="00CD6293" w:rsidRDefault="00000000">
            <w:pPr>
              <w:keepNext/>
              <w:widowControl w:val="0"/>
              <w:spacing w:after="0" w:line="240" w:lineRule="auto"/>
              <w:rPr>
                <w:b/>
              </w:rPr>
            </w:pPr>
            <w:r>
              <w:rPr>
                <w:b/>
              </w:rPr>
              <w:t>Actual – Strategic Plan</w:t>
            </w:r>
          </w:p>
        </w:tc>
        <w:tc>
          <w:tcPr>
            <w:tcW w:w="1248" w:type="dxa"/>
          </w:tcPr>
          <w:p w14:paraId="167E6AFF" w14:textId="77777777" w:rsidR="00CD6293" w:rsidRDefault="00000000">
            <w:pPr>
              <w:keepNext/>
              <w:widowControl w:val="0"/>
              <w:spacing w:after="0" w:line="240" w:lineRule="auto"/>
              <w:rPr>
                <w:b/>
              </w:rPr>
            </w:pPr>
            <w:r>
              <w:rPr>
                <w:b/>
              </w:rPr>
              <w:t>Percent Complete</w:t>
            </w:r>
          </w:p>
        </w:tc>
        <w:tc>
          <w:tcPr>
            <w:tcW w:w="1248" w:type="dxa"/>
          </w:tcPr>
          <w:p w14:paraId="0ADB78C7" w14:textId="77777777" w:rsidR="00CD6293" w:rsidRDefault="00000000">
            <w:pPr>
              <w:keepNext/>
              <w:widowControl w:val="0"/>
              <w:spacing w:after="0" w:line="240" w:lineRule="auto"/>
              <w:rPr>
                <w:b/>
              </w:rPr>
            </w:pPr>
            <w:r>
              <w:rPr>
                <w:b/>
              </w:rPr>
              <w:t>Expected – Program Year</w:t>
            </w:r>
          </w:p>
        </w:tc>
        <w:tc>
          <w:tcPr>
            <w:tcW w:w="1248" w:type="dxa"/>
          </w:tcPr>
          <w:p w14:paraId="20B5305A" w14:textId="77777777" w:rsidR="00CD6293" w:rsidRDefault="00000000">
            <w:pPr>
              <w:keepNext/>
              <w:widowControl w:val="0"/>
              <w:spacing w:after="0" w:line="240" w:lineRule="auto"/>
              <w:rPr>
                <w:b/>
              </w:rPr>
            </w:pPr>
            <w:r>
              <w:rPr>
                <w:b/>
              </w:rPr>
              <w:t>Actual – Program Year</w:t>
            </w:r>
          </w:p>
        </w:tc>
        <w:tc>
          <w:tcPr>
            <w:tcW w:w="1248" w:type="dxa"/>
          </w:tcPr>
          <w:p w14:paraId="620CC02A" w14:textId="77777777" w:rsidR="00CD6293" w:rsidRDefault="00000000">
            <w:pPr>
              <w:keepNext/>
              <w:widowControl w:val="0"/>
              <w:spacing w:after="0" w:line="240" w:lineRule="auto"/>
              <w:rPr>
                <w:b/>
              </w:rPr>
            </w:pPr>
            <w:r>
              <w:rPr>
                <w:b/>
              </w:rPr>
              <w:t>Percent Complete</w:t>
            </w:r>
          </w:p>
        </w:tc>
      </w:tr>
      <w:tr w:rsidR="00CD6293" w14:paraId="7808627E" w14:textId="77777777">
        <w:trPr>
          <w:cantSplit/>
        </w:trPr>
        <w:tc>
          <w:tcPr>
            <w:tcW w:w="0" w:type="auto"/>
            <w:vAlign w:val="center"/>
          </w:tcPr>
          <w:p w14:paraId="70456ABB" w14:textId="77777777" w:rsidR="00CD6293" w:rsidRDefault="00000000">
            <w:pPr>
              <w:spacing w:beforeAutospacing="1" w:afterAutospacing="1"/>
            </w:pPr>
            <w:r>
              <w:rPr>
                <w:color w:val="000000"/>
                <w:sz w:val="22"/>
              </w:rPr>
              <w:t>Ensure Equal Access to Housing</w:t>
            </w:r>
          </w:p>
        </w:tc>
        <w:tc>
          <w:tcPr>
            <w:tcW w:w="0" w:type="auto"/>
            <w:vAlign w:val="center"/>
          </w:tcPr>
          <w:p w14:paraId="321C830B" w14:textId="77777777" w:rsidR="00CD6293" w:rsidRDefault="00000000">
            <w:pPr>
              <w:spacing w:beforeAutospacing="1" w:afterAutospacing="1"/>
            </w:pPr>
            <w:r>
              <w:rPr>
                <w:color w:val="000000"/>
                <w:sz w:val="22"/>
              </w:rPr>
              <w:t>Affordable Housing</w:t>
            </w:r>
          </w:p>
        </w:tc>
        <w:tc>
          <w:tcPr>
            <w:tcW w:w="0" w:type="auto"/>
            <w:vAlign w:val="center"/>
          </w:tcPr>
          <w:p w14:paraId="0ADC0142" w14:textId="77777777" w:rsidR="00CD6293" w:rsidRDefault="00000000">
            <w:pPr>
              <w:spacing w:beforeAutospacing="1" w:afterAutospacing="1"/>
            </w:pPr>
            <w:r>
              <w:rPr>
                <w:color w:val="000000"/>
                <w:sz w:val="22"/>
              </w:rPr>
              <w:t>CDBG: $100000</w:t>
            </w:r>
          </w:p>
        </w:tc>
        <w:tc>
          <w:tcPr>
            <w:tcW w:w="0" w:type="auto"/>
            <w:vAlign w:val="center"/>
          </w:tcPr>
          <w:p w14:paraId="352906A9" w14:textId="77777777" w:rsidR="00CD6293" w:rsidRDefault="00000000">
            <w:pPr>
              <w:spacing w:beforeAutospacing="1" w:afterAutospacing="1"/>
            </w:pPr>
            <w:r>
              <w:rPr>
                <w:color w:val="000000"/>
                <w:sz w:val="22"/>
              </w:rPr>
              <w:t>Public service activities other than Low/Moderate Income Housing Benefit</w:t>
            </w:r>
          </w:p>
        </w:tc>
        <w:tc>
          <w:tcPr>
            <w:tcW w:w="0" w:type="auto"/>
            <w:vAlign w:val="center"/>
          </w:tcPr>
          <w:p w14:paraId="01F15864" w14:textId="77777777" w:rsidR="00CD6293" w:rsidRDefault="00000000">
            <w:pPr>
              <w:spacing w:beforeAutospacing="1" w:afterAutospacing="1"/>
            </w:pPr>
            <w:r>
              <w:rPr>
                <w:color w:val="000000"/>
                <w:sz w:val="22"/>
              </w:rPr>
              <w:t>Persons Assisted</w:t>
            </w:r>
          </w:p>
        </w:tc>
        <w:tc>
          <w:tcPr>
            <w:tcW w:w="0" w:type="auto"/>
            <w:vAlign w:val="center"/>
          </w:tcPr>
          <w:p w14:paraId="22D8A363" w14:textId="77777777" w:rsidR="00CD6293" w:rsidRDefault="00000000">
            <w:pPr>
              <w:spacing w:beforeAutospacing="1" w:afterAutospacing="1"/>
            </w:pPr>
            <w:r>
              <w:rPr>
                <w:color w:val="000000"/>
                <w:sz w:val="22"/>
              </w:rPr>
              <w:t>0</w:t>
            </w:r>
          </w:p>
        </w:tc>
        <w:tc>
          <w:tcPr>
            <w:tcW w:w="0" w:type="auto"/>
            <w:vAlign w:val="center"/>
          </w:tcPr>
          <w:p w14:paraId="6C00C323" w14:textId="77777777" w:rsidR="00CD6293" w:rsidRDefault="00000000">
            <w:pPr>
              <w:spacing w:beforeAutospacing="1" w:afterAutospacing="1"/>
            </w:pPr>
            <w:r>
              <w:rPr>
                <w:color w:val="000000"/>
                <w:sz w:val="22"/>
              </w:rPr>
              <w:t>0</w:t>
            </w:r>
          </w:p>
        </w:tc>
        <w:tc>
          <w:tcPr>
            <w:tcW w:w="0" w:type="auto"/>
            <w:vAlign w:val="center"/>
          </w:tcPr>
          <w:p w14:paraId="744B1311" w14:textId="77777777" w:rsidR="00CD6293" w:rsidRDefault="00000000">
            <w:pPr>
              <w:spacing w:beforeAutospacing="1" w:afterAutospacing="1"/>
            </w:pPr>
            <w:r>
              <w:rPr>
                <w:color w:val="000000"/>
                <w:sz w:val="22"/>
              </w:rPr>
              <w:t xml:space="preserve"> </w:t>
            </w:r>
          </w:p>
        </w:tc>
        <w:tc>
          <w:tcPr>
            <w:tcW w:w="0" w:type="auto"/>
            <w:vAlign w:val="center"/>
          </w:tcPr>
          <w:p w14:paraId="7F276F07" w14:textId="77777777" w:rsidR="00CD6293" w:rsidRDefault="00000000">
            <w:pPr>
              <w:spacing w:beforeAutospacing="1" w:afterAutospacing="1"/>
            </w:pPr>
            <w:r>
              <w:rPr>
                <w:color w:val="000000"/>
                <w:sz w:val="22"/>
              </w:rPr>
              <w:t>4000</w:t>
            </w:r>
          </w:p>
        </w:tc>
        <w:tc>
          <w:tcPr>
            <w:tcW w:w="0" w:type="auto"/>
            <w:vAlign w:val="center"/>
          </w:tcPr>
          <w:p w14:paraId="26DB697D" w14:textId="77777777" w:rsidR="00CD6293" w:rsidRDefault="00000000">
            <w:pPr>
              <w:spacing w:beforeAutospacing="1" w:afterAutospacing="1"/>
            </w:pPr>
            <w:r>
              <w:rPr>
                <w:color w:val="000000"/>
                <w:sz w:val="22"/>
              </w:rPr>
              <w:t>0</w:t>
            </w:r>
          </w:p>
        </w:tc>
        <w:tc>
          <w:tcPr>
            <w:tcW w:w="0" w:type="auto"/>
            <w:vAlign w:val="center"/>
          </w:tcPr>
          <w:p w14:paraId="4A6AA352" w14:textId="77777777" w:rsidR="00CD6293" w:rsidRDefault="00000000">
            <w:pPr>
              <w:spacing w:beforeAutospacing="1" w:afterAutospacing="1"/>
            </w:pPr>
            <w:r>
              <w:rPr>
                <w:color w:val="000000"/>
                <w:sz w:val="22"/>
              </w:rPr>
              <w:t xml:space="preserve">         0.00%</w:t>
            </w:r>
          </w:p>
        </w:tc>
      </w:tr>
      <w:tr w:rsidR="00CD6293" w14:paraId="07A45346" w14:textId="77777777">
        <w:trPr>
          <w:cantSplit/>
        </w:trPr>
        <w:tc>
          <w:tcPr>
            <w:tcW w:w="0" w:type="auto"/>
            <w:vAlign w:val="center"/>
          </w:tcPr>
          <w:p w14:paraId="74B77694" w14:textId="77777777" w:rsidR="00CD6293" w:rsidRDefault="00000000">
            <w:pPr>
              <w:spacing w:beforeAutospacing="1" w:afterAutospacing="1"/>
            </w:pPr>
            <w:r>
              <w:rPr>
                <w:color w:val="000000"/>
                <w:sz w:val="22"/>
              </w:rPr>
              <w:t>Ensure Equal Access to Housing</w:t>
            </w:r>
          </w:p>
        </w:tc>
        <w:tc>
          <w:tcPr>
            <w:tcW w:w="0" w:type="auto"/>
            <w:vAlign w:val="center"/>
          </w:tcPr>
          <w:p w14:paraId="3D4D00E1" w14:textId="77777777" w:rsidR="00CD6293" w:rsidRDefault="00000000">
            <w:pPr>
              <w:spacing w:beforeAutospacing="1" w:afterAutospacing="1"/>
            </w:pPr>
            <w:r>
              <w:rPr>
                <w:color w:val="000000"/>
                <w:sz w:val="22"/>
              </w:rPr>
              <w:t>Affordable Housing</w:t>
            </w:r>
          </w:p>
        </w:tc>
        <w:tc>
          <w:tcPr>
            <w:tcW w:w="0" w:type="auto"/>
            <w:vAlign w:val="center"/>
          </w:tcPr>
          <w:p w14:paraId="4E278DFB" w14:textId="77777777" w:rsidR="00CD6293" w:rsidRDefault="00000000">
            <w:pPr>
              <w:spacing w:beforeAutospacing="1" w:afterAutospacing="1"/>
            </w:pPr>
            <w:r>
              <w:rPr>
                <w:color w:val="000000"/>
                <w:sz w:val="22"/>
              </w:rPr>
              <w:t>CDBG: $100000</w:t>
            </w:r>
          </w:p>
        </w:tc>
        <w:tc>
          <w:tcPr>
            <w:tcW w:w="0" w:type="auto"/>
            <w:vAlign w:val="center"/>
          </w:tcPr>
          <w:p w14:paraId="5E7EB2A5" w14:textId="77777777" w:rsidR="00CD6293" w:rsidRDefault="00000000">
            <w:pPr>
              <w:spacing w:beforeAutospacing="1" w:afterAutospacing="1"/>
            </w:pPr>
            <w:r>
              <w:rPr>
                <w:color w:val="000000"/>
                <w:sz w:val="22"/>
              </w:rPr>
              <w:t>Public service activities for Low/Moderate Income Housing Benefit</w:t>
            </w:r>
          </w:p>
        </w:tc>
        <w:tc>
          <w:tcPr>
            <w:tcW w:w="0" w:type="auto"/>
            <w:vAlign w:val="center"/>
          </w:tcPr>
          <w:p w14:paraId="3D984353" w14:textId="77777777" w:rsidR="00CD6293" w:rsidRDefault="00000000">
            <w:pPr>
              <w:spacing w:beforeAutospacing="1" w:afterAutospacing="1"/>
            </w:pPr>
            <w:r>
              <w:rPr>
                <w:color w:val="000000"/>
                <w:sz w:val="22"/>
              </w:rPr>
              <w:t>Households Assisted</w:t>
            </w:r>
          </w:p>
        </w:tc>
        <w:tc>
          <w:tcPr>
            <w:tcW w:w="0" w:type="auto"/>
            <w:vAlign w:val="center"/>
          </w:tcPr>
          <w:p w14:paraId="155BA9C3" w14:textId="77777777" w:rsidR="00CD6293" w:rsidRDefault="00000000">
            <w:pPr>
              <w:spacing w:beforeAutospacing="1" w:afterAutospacing="1"/>
            </w:pPr>
            <w:r>
              <w:rPr>
                <w:color w:val="000000"/>
                <w:sz w:val="22"/>
              </w:rPr>
              <w:t>0</w:t>
            </w:r>
          </w:p>
        </w:tc>
        <w:tc>
          <w:tcPr>
            <w:tcW w:w="0" w:type="auto"/>
            <w:vAlign w:val="center"/>
          </w:tcPr>
          <w:p w14:paraId="788C52D0" w14:textId="77777777" w:rsidR="00CD6293" w:rsidRDefault="00000000">
            <w:pPr>
              <w:spacing w:beforeAutospacing="1" w:afterAutospacing="1"/>
            </w:pPr>
            <w:r>
              <w:rPr>
                <w:color w:val="000000"/>
                <w:sz w:val="22"/>
              </w:rPr>
              <w:t>0</w:t>
            </w:r>
          </w:p>
        </w:tc>
        <w:tc>
          <w:tcPr>
            <w:tcW w:w="0" w:type="auto"/>
            <w:vAlign w:val="center"/>
          </w:tcPr>
          <w:p w14:paraId="3A51DF83" w14:textId="77777777" w:rsidR="00CD6293" w:rsidRDefault="00000000">
            <w:pPr>
              <w:spacing w:beforeAutospacing="1" w:afterAutospacing="1"/>
            </w:pPr>
            <w:r>
              <w:rPr>
                <w:color w:val="000000"/>
                <w:sz w:val="22"/>
              </w:rPr>
              <w:t xml:space="preserve"> </w:t>
            </w:r>
          </w:p>
        </w:tc>
        <w:tc>
          <w:tcPr>
            <w:tcW w:w="0" w:type="auto"/>
            <w:vAlign w:val="center"/>
          </w:tcPr>
          <w:p w14:paraId="71F8786F" w14:textId="77777777" w:rsidR="00CD6293" w:rsidRDefault="00000000">
            <w:pPr>
              <w:spacing w:beforeAutospacing="1" w:afterAutospacing="1"/>
            </w:pPr>
            <w:r>
              <w:rPr>
                <w:color w:val="000000"/>
                <w:sz w:val="22"/>
              </w:rPr>
              <w:t>60</w:t>
            </w:r>
          </w:p>
        </w:tc>
        <w:tc>
          <w:tcPr>
            <w:tcW w:w="0" w:type="auto"/>
            <w:vAlign w:val="center"/>
          </w:tcPr>
          <w:p w14:paraId="64311DFA" w14:textId="77777777" w:rsidR="00CD6293" w:rsidRDefault="00000000">
            <w:pPr>
              <w:spacing w:beforeAutospacing="1" w:afterAutospacing="1"/>
            </w:pPr>
            <w:r>
              <w:rPr>
                <w:color w:val="000000"/>
                <w:sz w:val="22"/>
              </w:rPr>
              <w:t>0</w:t>
            </w:r>
          </w:p>
        </w:tc>
        <w:tc>
          <w:tcPr>
            <w:tcW w:w="0" w:type="auto"/>
            <w:vAlign w:val="center"/>
          </w:tcPr>
          <w:p w14:paraId="4B57F023" w14:textId="77777777" w:rsidR="00CD6293" w:rsidRDefault="00000000">
            <w:pPr>
              <w:spacing w:beforeAutospacing="1" w:afterAutospacing="1"/>
            </w:pPr>
            <w:r>
              <w:rPr>
                <w:color w:val="000000"/>
                <w:sz w:val="22"/>
              </w:rPr>
              <w:t xml:space="preserve">         0.00%</w:t>
            </w:r>
          </w:p>
        </w:tc>
      </w:tr>
      <w:tr w:rsidR="00CD6293" w14:paraId="3A6B262F" w14:textId="77777777">
        <w:trPr>
          <w:cantSplit/>
        </w:trPr>
        <w:tc>
          <w:tcPr>
            <w:tcW w:w="0" w:type="auto"/>
            <w:vAlign w:val="center"/>
          </w:tcPr>
          <w:p w14:paraId="461B4EC4" w14:textId="77777777" w:rsidR="00CD6293" w:rsidRDefault="00000000">
            <w:pPr>
              <w:spacing w:beforeAutospacing="1" w:afterAutospacing="1"/>
            </w:pPr>
            <w:r>
              <w:rPr>
                <w:color w:val="000000"/>
                <w:sz w:val="22"/>
              </w:rPr>
              <w:t>Ensure Equal Access to Housing</w:t>
            </w:r>
          </w:p>
        </w:tc>
        <w:tc>
          <w:tcPr>
            <w:tcW w:w="0" w:type="auto"/>
            <w:vAlign w:val="center"/>
          </w:tcPr>
          <w:p w14:paraId="20A980BC" w14:textId="77777777" w:rsidR="00CD6293" w:rsidRDefault="00000000">
            <w:pPr>
              <w:spacing w:beforeAutospacing="1" w:afterAutospacing="1"/>
            </w:pPr>
            <w:r>
              <w:rPr>
                <w:color w:val="000000"/>
                <w:sz w:val="22"/>
              </w:rPr>
              <w:t>Affordable Housing</w:t>
            </w:r>
          </w:p>
        </w:tc>
        <w:tc>
          <w:tcPr>
            <w:tcW w:w="0" w:type="auto"/>
            <w:vAlign w:val="center"/>
          </w:tcPr>
          <w:p w14:paraId="21BC635F" w14:textId="77777777" w:rsidR="00CD6293" w:rsidRDefault="00000000">
            <w:pPr>
              <w:spacing w:beforeAutospacing="1" w:afterAutospacing="1"/>
            </w:pPr>
            <w:r>
              <w:rPr>
                <w:color w:val="000000"/>
                <w:sz w:val="22"/>
              </w:rPr>
              <w:t>CDBG: $100000</w:t>
            </w:r>
          </w:p>
        </w:tc>
        <w:tc>
          <w:tcPr>
            <w:tcW w:w="0" w:type="auto"/>
            <w:vAlign w:val="center"/>
          </w:tcPr>
          <w:p w14:paraId="533CFA65" w14:textId="77777777" w:rsidR="00CD6293" w:rsidRDefault="00000000">
            <w:pPr>
              <w:spacing w:beforeAutospacing="1" w:afterAutospacing="1"/>
            </w:pPr>
            <w:r>
              <w:rPr>
                <w:color w:val="000000"/>
                <w:sz w:val="22"/>
              </w:rPr>
              <w:t>Homelessness Prevention</w:t>
            </w:r>
          </w:p>
        </w:tc>
        <w:tc>
          <w:tcPr>
            <w:tcW w:w="0" w:type="auto"/>
            <w:vAlign w:val="center"/>
          </w:tcPr>
          <w:p w14:paraId="655EC816" w14:textId="77777777" w:rsidR="00CD6293" w:rsidRDefault="00000000">
            <w:pPr>
              <w:spacing w:beforeAutospacing="1" w:afterAutospacing="1"/>
            </w:pPr>
            <w:r>
              <w:rPr>
                <w:color w:val="000000"/>
                <w:sz w:val="22"/>
              </w:rPr>
              <w:t>Persons Assisted</w:t>
            </w:r>
          </w:p>
        </w:tc>
        <w:tc>
          <w:tcPr>
            <w:tcW w:w="0" w:type="auto"/>
            <w:vAlign w:val="center"/>
          </w:tcPr>
          <w:p w14:paraId="002ED434" w14:textId="77777777" w:rsidR="00CD6293" w:rsidRDefault="00000000">
            <w:pPr>
              <w:spacing w:beforeAutospacing="1" w:afterAutospacing="1"/>
            </w:pPr>
            <w:r>
              <w:rPr>
                <w:color w:val="000000"/>
                <w:sz w:val="22"/>
              </w:rPr>
              <w:t>0</w:t>
            </w:r>
          </w:p>
        </w:tc>
        <w:tc>
          <w:tcPr>
            <w:tcW w:w="0" w:type="auto"/>
            <w:vAlign w:val="center"/>
          </w:tcPr>
          <w:p w14:paraId="1F8F8B0F" w14:textId="77777777" w:rsidR="00CD6293" w:rsidRDefault="00000000">
            <w:pPr>
              <w:spacing w:beforeAutospacing="1" w:afterAutospacing="1"/>
            </w:pPr>
            <w:r>
              <w:rPr>
                <w:color w:val="000000"/>
                <w:sz w:val="22"/>
              </w:rPr>
              <w:t>0</w:t>
            </w:r>
          </w:p>
        </w:tc>
        <w:tc>
          <w:tcPr>
            <w:tcW w:w="0" w:type="auto"/>
            <w:vAlign w:val="center"/>
          </w:tcPr>
          <w:p w14:paraId="60D692D1" w14:textId="77777777" w:rsidR="00CD6293" w:rsidRDefault="00000000">
            <w:pPr>
              <w:spacing w:beforeAutospacing="1" w:afterAutospacing="1"/>
            </w:pPr>
            <w:r>
              <w:rPr>
                <w:color w:val="000000"/>
                <w:sz w:val="22"/>
              </w:rPr>
              <w:t xml:space="preserve"> </w:t>
            </w:r>
          </w:p>
        </w:tc>
        <w:tc>
          <w:tcPr>
            <w:tcW w:w="0" w:type="auto"/>
            <w:vAlign w:val="center"/>
          </w:tcPr>
          <w:p w14:paraId="22CB5862" w14:textId="77777777" w:rsidR="00CD6293" w:rsidRDefault="00000000">
            <w:pPr>
              <w:spacing w:beforeAutospacing="1" w:afterAutospacing="1"/>
            </w:pPr>
            <w:r>
              <w:rPr>
                <w:color w:val="000000"/>
                <w:sz w:val="22"/>
              </w:rPr>
              <w:t>240</w:t>
            </w:r>
          </w:p>
        </w:tc>
        <w:tc>
          <w:tcPr>
            <w:tcW w:w="0" w:type="auto"/>
            <w:vAlign w:val="center"/>
          </w:tcPr>
          <w:p w14:paraId="6E0A7620" w14:textId="77777777" w:rsidR="00CD6293" w:rsidRDefault="00000000">
            <w:pPr>
              <w:spacing w:beforeAutospacing="1" w:afterAutospacing="1"/>
            </w:pPr>
            <w:r>
              <w:rPr>
                <w:color w:val="000000"/>
                <w:sz w:val="22"/>
              </w:rPr>
              <w:t>0</w:t>
            </w:r>
          </w:p>
        </w:tc>
        <w:tc>
          <w:tcPr>
            <w:tcW w:w="0" w:type="auto"/>
            <w:vAlign w:val="center"/>
          </w:tcPr>
          <w:p w14:paraId="22629141" w14:textId="77777777" w:rsidR="00CD6293" w:rsidRDefault="00000000">
            <w:pPr>
              <w:spacing w:beforeAutospacing="1" w:afterAutospacing="1"/>
            </w:pPr>
            <w:r>
              <w:rPr>
                <w:color w:val="000000"/>
                <w:sz w:val="22"/>
              </w:rPr>
              <w:t xml:space="preserve">         0.00%</w:t>
            </w:r>
          </w:p>
        </w:tc>
      </w:tr>
      <w:tr w:rsidR="00CD6293" w14:paraId="66F77E23" w14:textId="77777777">
        <w:trPr>
          <w:cantSplit/>
        </w:trPr>
        <w:tc>
          <w:tcPr>
            <w:tcW w:w="0" w:type="auto"/>
            <w:vAlign w:val="center"/>
          </w:tcPr>
          <w:p w14:paraId="3BA49C10" w14:textId="77777777" w:rsidR="00CD6293" w:rsidRDefault="00000000">
            <w:pPr>
              <w:spacing w:beforeAutospacing="1" w:afterAutospacing="1"/>
            </w:pPr>
            <w:r>
              <w:rPr>
                <w:color w:val="000000"/>
                <w:sz w:val="22"/>
              </w:rPr>
              <w:t>Ensure Equal Access to Housing</w:t>
            </w:r>
          </w:p>
        </w:tc>
        <w:tc>
          <w:tcPr>
            <w:tcW w:w="0" w:type="auto"/>
            <w:vAlign w:val="center"/>
          </w:tcPr>
          <w:p w14:paraId="3503D420" w14:textId="77777777" w:rsidR="00CD6293" w:rsidRDefault="00000000">
            <w:pPr>
              <w:spacing w:beforeAutospacing="1" w:afterAutospacing="1"/>
            </w:pPr>
            <w:r>
              <w:rPr>
                <w:color w:val="000000"/>
                <w:sz w:val="22"/>
              </w:rPr>
              <w:t>Affordable Housing</w:t>
            </w:r>
          </w:p>
        </w:tc>
        <w:tc>
          <w:tcPr>
            <w:tcW w:w="0" w:type="auto"/>
            <w:vAlign w:val="center"/>
          </w:tcPr>
          <w:p w14:paraId="6EED9FF2" w14:textId="77777777" w:rsidR="00CD6293" w:rsidRDefault="00000000">
            <w:pPr>
              <w:spacing w:beforeAutospacing="1" w:afterAutospacing="1"/>
            </w:pPr>
            <w:r>
              <w:rPr>
                <w:color w:val="000000"/>
                <w:sz w:val="22"/>
              </w:rPr>
              <w:t>CDBG: $100000</w:t>
            </w:r>
          </w:p>
        </w:tc>
        <w:tc>
          <w:tcPr>
            <w:tcW w:w="0" w:type="auto"/>
            <w:vAlign w:val="center"/>
          </w:tcPr>
          <w:p w14:paraId="2D1DFC54" w14:textId="77777777" w:rsidR="00CD6293" w:rsidRDefault="00000000">
            <w:pPr>
              <w:spacing w:beforeAutospacing="1" w:afterAutospacing="1"/>
            </w:pPr>
            <w:r>
              <w:rPr>
                <w:color w:val="000000"/>
                <w:sz w:val="22"/>
              </w:rPr>
              <w:t>Other</w:t>
            </w:r>
          </w:p>
        </w:tc>
        <w:tc>
          <w:tcPr>
            <w:tcW w:w="0" w:type="auto"/>
            <w:vAlign w:val="center"/>
          </w:tcPr>
          <w:p w14:paraId="7265EE44" w14:textId="77777777" w:rsidR="00CD6293" w:rsidRDefault="00000000">
            <w:pPr>
              <w:spacing w:beforeAutospacing="1" w:afterAutospacing="1"/>
            </w:pPr>
            <w:r>
              <w:rPr>
                <w:color w:val="000000"/>
                <w:sz w:val="22"/>
              </w:rPr>
              <w:t>Other</w:t>
            </w:r>
          </w:p>
        </w:tc>
        <w:tc>
          <w:tcPr>
            <w:tcW w:w="0" w:type="auto"/>
            <w:vAlign w:val="center"/>
          </w:tcPr>
          <w:p w14:paraId="4B72990B" w14:textId="77777777" w:rsidR="00CD6293" w:rsidRDefault="00000000">
            <w:pPr>
              <w:spacing w:beforeAutospacing="1" w:afterAutospacing="1"/>
            </w:pPr>
            <w:r>
              <w:rPr>
                <w:color w:val="000000"/>
                <w:sz w:val="22"/>
              </w:rPr>
              <w:t>10000</w:t>
            </w:r>
          </w:p>
        </w:tc>
        <w:tc>
          <w:tcPr>
            <w:tcW w:w="0" w:type="auto"/>
            <w:vAlign w:val="center"/>
          </w:tcPr>
          <w:p w14:paraId="06661C08" w14:textId="77777777" w:rsidR="00CD6293" w:rsidRDefault="00000000">
            <w:pPr>
              <w:spacing w:beforeAutospacing="1" w:afterAutospacing="1"/>
            </w:pPr>
            <w:r>
              <w:rPr>
                <w:color w:val="000000"/>
                <w:sz w:val="22"/>
              </w:rPr>
              <w:t>0</w:t>
            </w:r>
          </w:p>
        </w:tc>
        <w:tc>
          <w:tcPr>
            <w:tcW w:w="0" w:type="auto"/>
            <w:vAlign w:val="center"/>
          </w:tcPr>
          <w:p w14:paraId="164E1B00" w14:textId="77777777" w:rsidR="00CD6293" w:rsidRDefault="00000000">
            <w:pPr>
              <w:spacing w:beforeAutospacing="1" w:afterAutospacing="1"/>
            </w:pPr>
            <w:r>
              <w:rPr>
                <w:color w:val="000000"/>
                <w:sz w:val="22"/>
              </w:rPr>
              <w:t xml:space="preserve">         0.00%</w:t>
            </w:r>
          </w:p>
        </w:tc>
        <w:tc>
          <w:tcPr>
            <w:tcW w:w="0" w:type="auto"/>
            <w:vAlign w:val="center"/>
          </w:tcPr>
          <w:p w14:paraId="4D6E9C67" w14:textId="77777777" w:rsidR="00CD6293" w:rsidRDefault="00000000">
            <w:pPr>
              <w:spacing w:beforeAutospacing="1" w:afterAutospacing="1"/>
            </w:pPr>
            <w:r>
              <w:rPr>
                <w:color w:val="000000"/>
                <w:sz w:val="22"/>
              </w:rPr>
              <w:t xml:space="preserve"> </w:t>
            </w:r>
          </w:p>
        </w:tc>
        <w:tc>
          <w:tcPr>
            <w:tcW w:w="0" w:type="auto"/>
            <w:vAlign w:val="center"/>
          </w:tcPr>
          <w:p w14:paraId="2772E73F" w14:textId="77777777" w:rsidR="00CD6293" w:rsidRDefault="00000000">
            <w:pPr>
              <w:spacing w:beforeAutospacing="1" w:afterAutospacing="1"/>
            </w:pPr>
            <w:r>
              <w:rPr>
                <w:color w:val="000000"/>
                <w:sz w:val="22"/>
              </w:rPr>
              <w:t xml:space="preserve"> </w:t>
            </w:r>
          </w:p>
        </w:tc>
        <w:tc>
          <w:tcPr>
            <w:tcW w:w="0" w:type="auto"/>
            <w:vAlign w:val="center"/>
          </w:tcPr>
          <w:p w14:paraId="7E1E2ED4" w14:textId="77777777" w:rsidR="00CD6293" w:rsidRDefault="00000000">
            <w:pPr>
              <w:spacing w:beforeAutospacing="1" w:afterAutospacing="1"/>
            </w:pPr>
            <w:r>
              <w:rPr>
                <w:color w:val="000000"/>
                <w:sz w:val="22"/>
              </w:rPr>
              <w:t xml:space="preserve"> </w:t>
            </w:r>
          </w:p>
        </w:tc>
      </w:tr>
      <w:tr w:rsidR="00CD6293" w14:paraId="27A37BE6" w14:textId="77777777">
        <w:trPr>
          <w:cantSplit/>
        </w:trPr>
        <w:tc>
          <w:tcPr>
            <w:tcW w:w="0" w:type="auto"/>
            <w:vAlign w:val="center"/>
          </w:tcPr>
          <w:p w14:paraId="3FAF001F" w14:textId="77777777" w:rsidR="00CD6293" w:rsidRDefault="00000000">
            <w:pPr>
              <w:spacing w:beforeAutospacing="1" w:afterAutospacing="1"/>
            </w:pPr>
            <w:r>
              <w:rPr>
                <w:color w:val="000000"/>
                <w:sz w:val="22"/>
              </w:rPr>
              <w:t>Ensure Safe and Sanitary Property Conditions</w:t>
            </w:r>
          </w:p>
        </w:tc>
        <w:tc>
          <w:tcPr>
            <w:tcW w:w="0" w:type="auto"/>
            <w:vAlign w:val="center"/>
          </w:tcPr>
          <w:p w14:paraId="37A48552" w14:textId="77777777" w:rsidR="00CD6293" w:rsidRDefault="00000000">
            <w:pPr>
              <w:spacing w:beforeAutospacing="1" w:afterAutospacing="1"/>
            </w:pPr>
            <w:r>
              <w:rPr>
                <w:color w:val="000000"/>
                <w:sz w:val="22"/>
              </w:rPr>
              <w:t>Affordable Housing</w:t>
            </w:r>
          </w:p>
        </w:tc>
        <w:tc>
          <w:tcPr>
            <w:tcW w:w="0" w:type="auto"/>
            <w:vAlign w:val="center"/>
          </w:tcPr>
          <w:p w14:paraId="3D9B6F62" w14:textId="77777777" w:rsidR="00CD6293" w:rsidRDefault="00000000">
            <w:pPr>
              <w:spacing w:beforeAutospacing="1" w:afterAutospacing="1"/>
            </w:pPr>
            <w:r>
              <w:rPr>
                <w:color w:val="000000"/>
                <w:sz w:val="22"/>
              </w:rPr>
              <w:t>CDBG: $925000</w:t>
            </w:r>
          </w:p>
        </w:tc>
        <w:tc>
          <w:tcPr>
            <w:tcW w:w="0" w:type="auto"/>
            <w:vAlign w:val="center"/>
          </w:tcPr>
          <w:p w14:paraId="0F0CDF37" w14:textId="77777777" w:rsidR="00CD6293" w:rsidRDefault="00000000">
            <w:pPr>
              <w:spacing w:beforeAutospacing="1" w:afterAutospacing="1"/>
            </w:pPr>
            <w:r>
              <w:rPr>
                <w:color w:val="000000"/>
                <w:sz w:val="22"/>
              </w:rPr>
              <w:t>Public service activities other than Low/Moderate Income Housing Benefit</w:t>
            </w:r>
          </w:p>
        </w:tc>
        <w:tc>
          <w:tcPr>
            <w:tcW w:w="0" w:type="auto"/>
            <w:vAlign w:val="center"/>
          </w:tcPr>
          <w:p w14:paraId="7BDC07EF" w14:textId="77777777" w:rsidR="00CD6293" w:rsidRDefault="00000000">
            <w:pPr>
              <w:spacing w:beforeAutospacing="1" w:afterAutospacing="1"/>
            </w:pPr>
            <w:r>
              <w:rPr>
                <w:color w:val="000000"/>
                <w:sz w:val="22"/>
              </w:rPr>
              <w:t>Persons Assisted</w:t>
            </w:r>
          </w:p>
        </w:tc>
        <w:tc>
          <w:tcPr>
            <w:tcW w:w="0" w:type="auto"/>
            <w:vAlign w:val="center"/>
          </w:tcPr>
          <w:p w14:paraId="43295C8D" w14:textId="77777777" w:rsidR="00CD6293" w:rsidRDefault="00000000">
            <w:pPr>
              <w:spacing w:beforeAutospacing="1" w:afterAutospacing="1"/>
            </w:pPr>
            <w:r>
              <w:rPr>
                <w:color w:val="000000"/>
                <w:sz w:val="22"/>
              </w:rPr>
              <w:t>0</w:t>
            </w:r>
          </w:p>
        </w:tc>
        <w:tc>
          <w:tcPr>
            <w:tcW w:w="0" w:type="auto"/>
            <w:vAlign w:val="center"/>
          </w:tcPr>
          <w:p w14:paraId="24D06976" w14:textId="77777777" w:rsidR="00CD6293" w:rsidRDefault="00000000">
            <w:pPr>
              <w:spacing w:beforeAutospacing="1" w:afterAutospacing="1"/>
            </w:pPr>
            <w:r>
              <w:rPr>
                <w:color w:val="000000"/>
                <w:sz w:val="22"/>
              </w:rPr>
              <w:t>0</w:t>
            </w:r>
          </w:p>
        </w:tc>
        <w:tc>
          <w:tcPr>
            <w:tcW w:w="0" w:type="auto"/>
            <w:vAlign w:val="center"/>
          </w:tcPr>
          <w:p w14:paraId="6A6A9E58" w14:textId="77777777" w:rsidR="00CD6293" w:rsidRDefault="00000000">
            <w:pPr>
              <w:spacing w:beforeAutospacing="1" w:afterAutospacing="1"/>
            </w:pPr>
            <w:r>
              <w:rPr>
                <w:color w:val="000000"/>
                <w:sz w:val="22"/>
              </w:rPr>
              <w:t xml:space="preserve"> </w:t>
            </w:r>
          </w:p>
        </w:tc>
        <w:tc>
          <w:tcPr>
            <w:tcW w:w="0" w:type="auto"/>
            <w:vAlign w:val="center"/>
          </w:tcPr>
          <w:p w14:paraId="174984F1" w14:textId="77777777" w:rsidR="00CD6293" w:rsidRDefault="00000000">
            <w:pPr>
              <w:spacing w:beforeAutospacing="1" w:afterAutospacing="1"/>
            </w:pPr>
            <w:r>
              <w:rPr>
                <w:color w:val="000000"/>
                <w:sz w:val="22"/>
              </w:rPr>
              <w:t>900</w:t>
            </w:r>
          </w:p>
        </w:tc>
        <w:tc>
          <w:tcPr>
            <w:tcW w:w="0" w:type="auto"/>
            <w:vAlign w:val="center"/>
          </w:tcPr>
          <w:p w14:paraId="7A7DC566" w14:textId="77777777" w:rsidR="00CD6293" w:rsidRDefault="00000000">
            <w:pPr>
              <w:spacing w:beforeAutospacing="1" w:afterAutospacing="1"/>
            </w:pPr>
            <w:r>
              <w:rPr>
                <w:color w:val="000000"/>
                <w:sz w:val="22"/>
              </w:rPr>
              <w:t>0</w:t>
            </w:r>
          </w:p>
        </w:tc>
        <w:tc>
          <w:tcPr>
            <w:tcW w:w="0" w:type="auto"/>
            <w:vAlign w:val="center"/>
          </w:tcPr>
          <w:p w14:paraId="460ACE91" w14:textId="77777777" w:rsidR="00CD6293" w:rsidRDefault="00000000">
            <w:pPr>
              <w:spacing w:beforeAutospacing="1" w:afterAutospacing="1"/>
            </w:pPr>
            <w:r>
              <w:rPr>
                <w:color w:val="000000"/>
                <w:sz w:val="22"/>
              </w:rPr>
              <w:t xml:space="preserve">         0.00%</w:t>
            </w:r>
          </w:p>
        </w:tc>
      </w:tr>
      <w:tr w:rsidR="00CD6293" w14:paraId="31C5606A" w14:textId="77777777">
        <w:trPr>
          <w:cantSplit/>
        </w:trPr>
        <w:tc>
          <w:tcPr>
            <w:tcW w:w="0" w:type="auto"/>
            <w:vAlign w:val="center"/>
          </w:tcPr>
          <w:p w14:paraId="45D4FD9F" w14:textId="77777777" w:rsidR="00CD6293" w:rsidRDefault="00000000">
            <w:pPr>
              <w:spacing w:beforeAutospacing="1" w:afterAutospacing="1"/>
            </w:pPr>
            <w:r>
              <w:rPr>
                <w:color w:val="000000"/>
                <w:sz w:val="22"/>
              </w:rPr>
              <w:lastRenderedPageBreak/>
              <w:t>Ensure Safe and Sanitary Property Conditions</w:t>
            </w:r>
          </w:p>
        </w:tc>
        <w:tc>
          <w:tcPr>
            <w:tcW w:w="0" w:type="auto"/>
            <w:vAlign w:val="center"/>
          </w:tcPr>
          <w:p w14:paraId="17129927" w14:textId="77777777" w:rsidR="00CD6293" w:rsidRDefault="00000000">
            <w:pPr>
              <w:spacing w:beforeAutospacing="1" w:afterAutospacing="1"/>
            </w:pPr>
            <w:r>
              <w:rPr>
                <w:color w:val="000000"/>
                <w:sz w:val="22"/>
              </w:rPr>
              <w:t>Affordable Housing</w:t>
            </w:r>
          </w:p>
        </w:tc>
        <w:tc>
          <w:tcPr>
            <w:tcW w:w="0" w:type="auto"/>
            <w:vAlign w:val="center"/>
          </w:tcPr>
          <w:p w14:paraId="3F8A1F38" w14:textId="77777777" w:rsidR="00CD6293" w:rsidRDefault="00000000">
            <w:pPr>
              <w:spacing w:beforeAutospacing="1" w:afterAutospacing="1"/>
            </w:pPr>
            <w:r>
              <w:rPr>
                <w:color w:val="000000"/>
                <w:sz w:val="22"/>
              </w:rPr>
              <w:t>CDBG: $925000</w:t>
            </w:r>
          </w:p>
        </w:tc>
        <w:tc>
          <w:tcPr>
            <w:tcW w:w="0" w:type="auto"/>
            <w:vAlign w:val="center"/>
          </w:tcPr>
          <w:p w14:paraId="30DC8E12" w14:textId="77777777" w:rsidR="00CD6293" w:rsidRDefault="00000000">
            <w:pPr>
              <w:spacing w:beforeAutospacing="1" w:afterAutospacing="1"/>
            </w:pPr>
            <w:r>
              <w:rPr>
                <w:color w:val="000000"/>
                <w:sz w:val="22"/>
              </w:rPr>
              <w:t>Homeowner Housing Rehabilitated</w:t>
            </w:r>
          </w:p>
        </w:tc>
        <w:tc>
          <w:tcPr>
            <w:tcW w:w="0" w:type="auto"/>
            <w:vAlign w:val="center"/>
          </w:tcPr>
          <w:p w14:paraId="18432381" w14:textId="77777777" w:rsidR="00CD6293" w:rsidRDefault="00000000">
            <w:pPr>
              <w:spacing w:beforeAutospacing="1" w:afterAutospacing="1"/>
            </w:pPr>
            <w:r>
              <w:rPr>
                <w:color w:val="000000"/>
                <w:sz w:val="22"/>
              </w:rPr>
              <w:t>Household Housing Unit</w:t>
            </w:r>
          </w:p>
        </w:tc>
        <w:tc>
          <w:tcPr>
            <w:tcW w:w="0" w:type="auto"/>
            <w:vAlign w:val="center"/>
          </w:tcPr>
          <w:p w14:paraId="62B5D2F8" w14:textId="77777777" w:rsidR="00CD6293" w:rsidRDefault="00000000">
            <w:pPr>
              <w:spacing w:beforeAutospacing="1" w:afterAutospacing="1"/>
            </w:pPr>
            <w:r>
              <w:rPr>
                <w:color w:val="000000"/>
                <w:sz w:val="22"/>
              </w:rPr>
              <w:t>4140</w:t>
            </w:r>
          </w:p>
        </w:tc>
        <w:tc>
          <w:tcPr>
            <w:tcW w:w="0" w:type="auto"/>
            <w:vAlign w:val="center"/>
          </w:tcPr>
          <w:p w14:paraId="746B5C64" w14:textId="77777777" w:rsidR="00CD6293" w:rsidRDefault="00000000">
            <w:pPr>
              <w:spacing w:beforeAutospacing="1" w:afterAutospacing="1"/>
            </w:pPr>
            <w:r>
              <w:rPr>
                <w:color w:val="000000"/>
                <w:sz w:val="22"/>
              </w:rPr>
              <w:t>0</w:t>
            </w:r>
          </w:p>
        </w:tc>
        <w:tc>
          <w:tcPr>
            <w:tcW w:w="0" w:type="auto"/>
            <w:vAlign w:val="center"/>
          </w:tcPr>
          <w:p w14:paraId="55C46289" w14:textId="77777777" w:rsidR="00CD6293" w:rsidRDefault="00000000">
            <w:pPr>
              <w:spacing w:beforeAutospacing="1" w:afterAutospacing="1"/>
            </w:pPr>
            <w:r>
              <w:rPr>
                <w:color w:val="000000"/>
                <w:sz w:val="22"/>
              </w:rPr>
              <w:t xml:space="preserve">         0.00%</w:t>
            </w:r>
          </w:p>
        </w:tc>
        <w:tc>
          <w:tcPr>
            <w:tcW w:w="0" w:type="auto"/>
            <w:vAlign w:val="center"/>
          </w:tcPr>
          <w:p w14:paraId="6A05057F" w14:textId="77777777" w:rsidR="00CD6293" w:rsidRDefault="00000000">
            <w:pPr>
              <w:spacing w:beforeAutospacing="1" w:afterAutospacing="1"/>
            </w:pPr>
            <w:r>
              <w:rPr>
                <w:color w:val="000000"/>
                <w:sz w:val="22"/>
              </w:rPr>
              <w:t>120</w:t>
            </w:r>
          </w:p>
        </w:tc>
        <w:tc>
          <w:tcPr>
            <w:tcW w:w="0" w:type="auto"/>
            <w:vAlign w:val="center"/>
          </w:tcPr>
          <w:p w14:paraId="5DB0D045" w14:textId="77777777" w:rsidR="00CD6293" w:rsidRDefault="00000000">
            <w:pPr>
              <w:spacing w:beforeAutospacing="1" w:afterAutospacing="1"/>
            </w:pPr>
            <w:r>
              <w:rPr>
                <w:color w:val="000000"/>
                <w:sz w:val="22"/>
              </w:rPr>
              <w:t>0</w:t>
            </w:r>
          </w:p>
        </w:tc>
        <w:tc>
          <w:tcPr>
            <w:tcW w:w="0" w:type="auto"/>
            <w:vAlign w:val="center"/>
          </w:tcPr>
          <w:p w14:paraId="6332DFED" w14:textId="77777777" w:rsidR="00CD6293" w:rsidRDefault="00000000">
            <w:pPr>
              <w:spacing w:beforeAutospacing="1" w:afterAutospacing="1"/>
            </w:pPr>
            <w:r>
              <w:rPr>
                <w:color w:val="000000"/>
                <w:sz w:val="22"/>
              </w:rPr>
              <w:t xml:space="preserve">         0.00%</w:t>
            </w:r>
          </w:p>
        </w:tc>
      </w:tr>
      <w:tr w:rsidR="00CD6293" w14:paraId="0AF4933F" w14:textId="77777777">
        <w:trPr>
          <w:cantSplit/>
        </w:trPr>
        <w:tc>
          <w:tcPr>
            <w:tcW w:w="0" w:type="auto"/>
            <w:vAlign w:val="center"/>
          </w:tcPr>
          <w:p w14:paraId="7C1089C3" w14:textId="77777777" w:rsidR="00CD6293" w:rsidRDefault="00000000">
            <w:pPr>
              <w:spacing w:beforeAutospacing="1" w:afterAutospacing="1"/>
            </w:pPr>
            <w:r>
              <w:rPr>
                <w:color w:val="000000"/>
                <w:sz w:val="22"/>
              </w:rPr>
              <w:t>Ensure Safe and Sanitary Property Conditions</w:t>
            </w:r>
          </w:p>
        </w:tc>
        <w:tc>
          <w:tcPr>
            <w:tcW w:w="0" w:type="auto"/>
            <w:vAlign w:val="center"/>
          </w:tcPr>
          <w:p w14:paraId="2181F414" w14:textId="77777777" w:rsidR="00CD6293" w:rsidRDefault="00000000">
            <w:pPr>
              <w:spacing w:beforeAutospacing="1" w:afterAutospacing="1"/>
            </w:pPr>
            <w:r>
              <w:rPr>
                <w:color w:val="000000"/>
                <w:sz w:val="22"/>
              </w:rPr>
              <w:t>Affordable Housing</w:t>
            </w:r>
          </w:p>
        </w:tc>
        <w:tc>
          <w:tcPr>
            <w:tcW w:w="0" w:type="auto"/>
            <w:vAlign w:val="center"/>
          </w:tcPr>
          <w:p w14:paraId="117D6F05" w14:textId="77777777" w:rsidR="00CD6293" w:rsidRDefault="00000000">
            <w:pPr>
              <w:spacing w:beforeAutospacing="1" w:afterAutospacing="1"/>
            </w:pPr>
            <w:r>
              <w:rPr>
                <w:color w:val="000000"/>
                <w:sz w:val="22"/>
              </w:rPr>
              <w:t>CDBG: $925000</w:t>
            </w:r>
          </w:p>
        </w:tc>
        <w:tc>
          <w:tcPr>
            <w:tcW w:w="0" w:type="auto"/>
            <w:vAlign w:val="center"/>
          </w:tcPr>
          <w:p w14:paraId="1418DECC" w14:textId="77777777" w:rsidR="00CD6293" w:rsidRDefault="00000000">
            <w:pPr>
              <w:spacing w:beforeAutospacing="1" w:afterAutospacing="1"/>
            </w:pPr>
            <w:r>
              <w:rPr>
                <w:color w:val="000000"/>
                <w:sz w:val="22"/>
              </w:rPr>
              <w:t>Other</w:t>
            </w:r>
          </w:p>
        </w:tc>
        <w:tc>
          <w:tcPr>
            <w:tcW w:w="0" w:type="auto"/>
            <w:vAlign w:val="center"/>
          </w:tcPr>
          <w:p w14:paraId="1927F2A2" w14:textId="77777777" w:rsidR="00CD6293" w:rsidRDefault="00000000">
            <w:pPr>
              <w:spacing w:beforeAutospacing="1" w:afterAutospacing="1"/>
            </w:pPr>
            <w:r>
              <w:rPr>
                <w:color w:val="000000"/>
                <w:sz w:val="22"/>
              </w:rPr>
              <w:t>Other</w:t>
            </w:r>
          </w:p>
        </w:tc>
        <w:tc>
          <w:tcPr>
            <w:tcW w:w="0" w:type="auto"/>
            <w:vAlign w:val="center"/>
          </w:tcPr>
          <w:p w14:paraId="2C93DF02" w14:textId="77777777" w:rsidR="00CD6293" w:rsidRDefault="00000000">
            <w:pPr>
              <w:spacing w:beforeAutospacing="1" w:afterAutospacing="1"/>
            </w:pPr>
            <w:r>
              <w:rPr>
                <w:color w:val="000000"/>
                <w:sz w:val="22"/>
              </w:rPr>
              <w:t>0</w:t>
            </w:r>
          </w:p>
        </w:tc>
        <w:tc>
          <w:tcPr>
            <w:tcW w:w="0" w:type="auto"/>
            <w:vAlign w:val="center"/>
          </w:tcPr>
          <w:p w14:paraId="3FDF255F" w14:textId="77777777" w:rsidR="00CD6293" w:rsidRDefault="00000000">
            <w:pPr>
              <w:spacing w:beforeAutospacing="1" w:afterAutospacing="1"/>
            </w:pPr>
            <w:r>
              <w:rPr>
                <w:color w:val="000000"/>
                <w:sz w:val="22"/>
              </w:rPr>
              <w:t>0</w:t>
            </w:r>
          </w:p>
        </w:tc>
        <w:tc>
          <w:tcPr>
            <w:tcW w:w="0" w:type="auto"/>
            <w:vAlign w:val="center"/>
          </w:tcPr>
          <w:p w14:paraId="6EA97896" w14:textId="77777777" w:rsidR="00CD6293" w:rsidRDefault="00000000">
            <w:pPr>
              <w:spacing w:beforeAutospacing="1" w:afterAutospacing="1"/>
            </w:pPr>
            <w:r>
              <w:rPr>
                <w:color w:val="000000"/>
                <w:sz w:val="22"/>
              </w:rPr>
              <w:t xml:space="preserve"> </w:t>
            </w:r>
          </w:p>
        </w:tc>
        <w:tc>
          <w:tcPr>
            <w:tcW w:w="0" w:type="auto"/>
            <w:vAlign w:val="center"/>
          </w:tcPr>
          <w:p w14:paraId="768412D7" w14:textId="77777777" w:rsidR="00CD6293" w:rsidRDefault="00000000">
            <w:pPr>
              <w:spacing w:beforeAutospacing="1" w:afterAutospacing="1"/>
            </w:pPr>
            <w:r>
              <w:rPr>
                <w:color w:val="000000"/>
                <w:sz w:val="22"/>
              </w:rPr>
              <w:t>60</w:t>
            </w:r>
          </w:p>
        </w:tc>
        <w:tc>
          <w:tcPr>
            <w:tcW w:w="0" w:type="auto"/>
            <w:vAlign w:val="center"/>
          </w:tcPr>
          <w:p w14:paraId="43D3C827" w14:textId="77777777" w:rsidR="00CD6293" w:rsidRDefault="00000000">
            <w:pPr>
              <w:spacing w:beforeAutospacing="1" w:afterAutospacing="1"/>
            </w:pPr>
            <w:r>
              <w:rPr>
                <w:color w:val="000000"/>
                <w:sz w:val="22"/>
              </w:rPr>
              <w:t>0</w:t>
            </w:r>
          </w:p>
        </w:tc>
        <w:tc>
          <w:tcPr>
            <w:tcW w:w="0" w:type="auto"/>
            <w:vAlign w:val="center"/>
          </w:tcPr>
          <w:p w14:paraId="2EB2585C" w14:textId="77777777" w:rsidR="00CD6293" w:rsidRDefault="00000000">
            <w:pPr>
              <w:spacing w:beforeAutospacing="1" w:afterAutospacing="1"/>
            </w:pPr>
            <w:r>
              <w:rPr>
                <w:color w:val="000000"/>
                <w:sz w:val="22"/>
              </w:rPr>
              <w:t xml:space="preserve">         0.00%</w:t>
            </w:r>
          </w:p>
        </w:tc>
      </w:tr>
      <w:tr w:rsidR="00CD6293" w14:paraId="0056C1B8" w14:textId="77777777">
        <w:trPr>
          <w:cantSplit/>
        </w:trPr>
        <w:tc>
          <w:tcPr>
            <w:tcW w:w="0" w:type="auto"/>
            <w:vAlign w:val="center"/>
          </w:tcPr>
          <w:p w14:paraId="63C198D9" w14:textId="77777777" w:rsidR="00CD6293" w:rsidRDefault="00000000">
            <w:pPr>
              <w:spacing w:beforeAutospacing="1" w:afterAutospacing="1"/>
            </w:pPr>
            <w:r>
              <w:rPr>
                <w:color w:val="000000"/>
                <w:sz w:val="22"/>
              </w:rPr>
              <w:t>Foster Business Expansions in Areas of Need</w:t>
            </w:r>
          </w:p>
        </w:tc>
        <w:tc>
          <w:tcPr>
            <w:tcW w:w="0" w:type="auto"/>
            <w:vAlign w:val="center"/>
          </w:tcPr>
          <w:p w14:paraId="1511A92E" w14:textId="77777777" w:rsidR="00CD6293" w:rsidRDefault="00000000">
            <w:pPr>
              <w:spacing w:beforeAutospacing="1" w:afterAutospacing="1"/>
            </w:pPr>
            <w:r>
              <w:rPr>
                <w:color w:val="000000"/>
                <w:sz w:val="22"/>
              </w:rPr>
              <w:t>Non-Housing Community Development</w:t>
            </w:r>
          </w:p>
        </w:tc>
        <w:tc>
          <w:tcPr>
            <w:tcW w:w="0" w:type="auto"/>
            <w:vAlign w:val="center"/>
          </w:tcPr>
          <w:p w14:paraId="61941636" w14:textId="77777777" w:rsidR="00CD6293" w:rsidRDefault="00000000">
            <w:pPr>
              <w:spacing w:beforeAutospacing="1" w:afterAutospacing="1"/>
            </w:pPr>
            <w:r>
              <w:rPr>
                <w:color w:val="000000"/>
                <w:sz w:val="22"/>
              </w:rPr>
              <w:t xml:space="preserve"> </w:t>
            </w:r>
          </w:p>
        </w:tc>
        <w:tc>
          <w:tcPr>
            <w:tcW w:w="0" w:type="auto"/>
            <w:vAlign w:val="center"/>
          </w:tcPr>
          <w:p w14:paraId="092500EB" w14:textId="77777777" w:rsidR="00CD6293" w:rsidRDefault="00000000">
            <w:pPr>
              <w:spacing w:beforeAutospacing="1" w:afterAutospacing="1"/>
            </w:pPr>
            <w:r>
              <w:rPr>
                <w:color w:val="000000"/>
                <w:sz w:val="22"/>
              </w:rPr>
              <w:t>Jobs created/retained</w:t>
            </w:r>
          </w:p>
        </w:tc>
        <w:tc>
          <w:tcPr>
            <w:tcW w:w="0" w:type="auto"/>
            <w:vAlign w:val="center"/>
          </w:tcPr>
          <w:p w14:paraId="6BA0EF0A" w14:textId="77777777" w:rsidR="00CD6293" w:rsidRDefault="00000000">
            <w:pPr>
              <w:spacing w:beforeAutospacing="1" w:afterAutospacing="1"/>
            </w:pPr>
            <w:r>
              <w:rPr>
                <w:color w:val="000000"/>
                <w:sz w:val="22"/>
              </w:rPr>
              <w:t>Jobs</w:t>
            </w:r>
          </w:p>
        </w:tc>
        <w:tc>
          <w:tcPr>
            <w:tcW w:w="0" w:type="auto"/>
            <w:vAlign w:val="center"/>
          </w:tcPr>
          <w:p w14:paraId="17FF5144" w14:textId="77777777" w:rsidR="00CD6293" w:rsidRDefault="00000000">
            <w:pPr>
              <w:spacing w:beforeAutospacing="1" w:afterAutospacing="1"/>
            </w:pPr>
            <w:r>
              <w:rPr>
                <w:color w:val="000000"/>
                <w:sz w:val="22"/>
              </w:rPr>
              <w:t>100</w:t>
            </w:r>
          </w:p>
        </w:tc>
        <w:tc>
          <w:tcPr>
            <w:tcW w:w="0" w:type="auto"/>
            <w:vAlign w:val="center"/>
          </w:tcPr>
          <w:p w14:paraId="38DD5048" w14:textId="77777777" w:rsidR="00CD6293" w:rsidRDefault="00000000">
            <w:pPr>
              <w:spacing w:beforeAutospacing="1" w:afterAutospacing="1"/>
            </w:pPr>
            <w:r>
              <w:rPr>
                <w:color w:val="000000"/>
                <w:sz w:val="22"/>
              </w:rPr>
              <w:t>0</w:t>
            </w:r>
          </w:p>
        </w:tc>
        <w:tc>
          <w:tcPr>
            <w:tcW w:w="0" w:type="auto"/>
            <w:vAlign w:val="center"/>
          </w:tcPr>
          <w:p w14:paraId="1D5DA4F0" w14:textId="77777777" w:rsidR="00CD6293" w:rsidRDefault="00000000">
            <w:pPr>
              <w:spacing w:beforeAutospacing="1" w:afterAutospacing="1"/>
            </w:pPr>
            <w:r>
              <w:rPr>
                <w:color w:val="000000"/>
                <w:sz w:val="22"/>
              </w:rPr>
              <w:t xml:space="preserve">         0.00%</w:t>
            </w:r>
          </w:p>
        </w:tc>
        <w:tc>
          <w:tcPr>
            <w:tcW w:w="0" w:type="auto"/>
            <w:vAlign w:val="center"/>
          </w:tcPr>
          <w:p w14:paraId="2C8D494E" w14:textId="77777777" w:rsidR="00CD6293" w:rsidRDefault="00000000">
            <w:pPr>
              <w:spacing w:beforeAutospacing="1" w:afterAutospacing="1"/>
            </w:pPr>
            <w:r>
              <w:rPr>
                <w:color w:val="000000"/>
                <w:sz w:val="22"/>
              </w:rPr>
              <w:t xml:space="preserve"> </w:t>
            </w:r>
          </w:p>
        </w:tc>
        <w:tc>
          <w:tcPr>
            <w:tcW w:w="0" w:type="auto"/>
            <w:vAlign w:val="center"/>
          </w:tcPr>
          <w:p w14:paraId="4341FF11" w14:textId="77777777" w:rsidR="00CD6293" w:rsidRDefault="00000000">
            <w:pPr>
              <w:spacing w:beforeAutospacing="1" w:afterAutospacing="1"/>
            </w:pPr>
            <w:r>
              <w:rPr>
                <w:color w:val="000000"/>
                <w:sz w:val="22"/>
              </w:rPr>
              <w:t xml:space="preserve"> </w:t>
            </w:r>
          </w:p>
        </w:tc>
        <w:tc>
          <w:tcPr>
            <w:tcW w:w="0" w:type="auto"/>
            <w:vAlign w:val="center"/>
          </w:tcPr>
          <w:p w14:paraId="55E2FED3" w14:textId="77777777" w:rsidR="00CD6293" w:rsidRDefault="00000000">
            <w:pPr>
              <w:spacing w:beforeAutospacing="1" w:afterAutospacing="1"/>
            </w:pPr>
            <w:r>
              <w:rPr>
                <w:color w:val="000000"/>
                <w:sz w:val="22"/>
              </w:rPr>
              <w:t xml:space="preserve"> </w:t>
            </w:r>
          </w:p>
        </w:tc>
      </w:tr>
      <w:tr w:rsidR="00CD6293" w14:paraId="4F1F9020" w14:textId="77777777">
        <w:trPr>
          <w:cantSplit/>
        </w:trPr>
        <w:tc>
          <w:tcPr>
            <w:tcW w:w="0" w:type="auto"/>
            <w:vAlign w:val="center"/>
          </w:tcPr>
          <w:p w14:paraId="1B5253E3" w14:textId="77777777" w:rsidR="00CD6293" w:rsidRDefault="00000000">
            <w:pPr>
              <w:spacing w:beforeAutospacing="1" w:afterAutospacing="1"/>
            </w:pPr>
            <w:r>
              <w:rPr>
                <w:color w:val="000000"/>
                <w:sz w:val="22"/>
              </w:rPr>
              <w:t>Foster Business Expansions in Areas of Need</w:t>
            </w:r>
          </w:p>
        </w:tc>
        <w:tc>
          <w:tcPr>
            <w:tcW w:w="0" w:type="auto"/>
            <w:vAlign w:val="center"/>
          </w:tcPr>
          <w:p w14:paraId="4068ED1B" w14:textId="77777777" w:rsidR="00CD6293" w:rsidRDefault="00000000">
            <w:pPr>
              <w:spacing w:beforeAutospacing="1" w:afterAutospacing="1"/>
            </w:pPr>
            <w:r>
              <w:rPr>
                <w:color w:val="000000"/>
                <w:sz w:val="22"/>
              </w:rPr>
              <w:t>Non-Housing Community Development</w:t>
            </w:r>
          </w:p>
        </w:tc>
        <w:tc>
          <w:tcPr>
            <w:tcW w:w="0" w:type="auto"/>
            <w:vAlign w:val="center"/>
          </w:tcPr>
          <w:p w14:paraId="145CEB2B" w14:textId="77777777" w:rsidR="00CD6293" w:rsidRDefault="00000000">
            <w:pPr>
              <w:spacing w:beforeAutospacing="1" w:afterAutospacing="1"/>
            </w:pPr>
            <w:r>
              <w:rPr>
                <w:color w:val="000000"/>
                <w:sz w:val="22"/>
              </w:rPr>
              <w:t xml:space="preserve"> </w:t>
            </w:r>
          </w:p>
        </w:tc>
        <w:tc>
          <w:tcPr>
            <w:tcW w:w="0" w:type="auto"/>
            <w:vAlign w:val="center"/>
          </w:tcPr>
          <w:p w14:paraId="4BB6999A" w14:textId="77777777" w:rsidR="00CD6293" w:rsidRDefault="00000000">
            <w:pPr>
              <w:spacing w:beforeAutospacing="1" w:afterAutospacing="1"/>
            </w:pPr>
            <w:r>
              <w:rPr>
                <w:color w:val="000000"/>
                <w:sz w:val="22"/>
              </w:rPr>
              <w:t>Businesses assisted</w:t>
            </w:r>
          </w:p>
        </w:tc>
        <w:tc>
          <w:tcPr>
            <w:tcW w:w="0" w:type="auto"/>
            <w:vAlign w:val="center"/>
          </w:tcPr>
          <w:p w14:paraId="372F7FA3" w14:textId="77777777" w:rsidR="00CD6293" w:rsidRDefault="00000000">
            <w:pPr>
              <w:spacing w:beforeAutospacing="1" w:afterAutospacing="1"/>
            </w:pPr>
            <w:r>
              <w:rPr>
                <w:color w:val="000000"/>
                <w:sz w:val="22"/>
              </w:rPr>
              <w:t>Businesses Assisted</w:t>
            </w:r>
          </w:p>
        </w:tc>
        <w:tc>
          <w:tcPr>
            <w:tcW w:w="0" w:type="auto"/>
            <w:vAlign w:val="center"/>
          </w:tcPr>
          <w:p w14:paraId="34407020" w14:textId="77777777" w:rsidR="00CD6293" w:rsidRDefault="00000000">
            <w:pPr>
              <w:spacing w:beforeAutospacing="1" w:afterAutospacing="1"/>
            </w:pPr>
            <w:r>
              <w:rPr>
                <w:color w:val="000000"/>
                <w:sz w:val="22"/>
              </w:rPr>
              <w:t>100</w:t>
            </w:r>
          </w:p>
        </w:tc>
        <w:tc>
          <w:tcPr>
            <w:tcW w:w="0" w:type="auto"/>
            <w:vAlign w:val="center"/>
          </w:tcPr>
          <w:p w14:paraId="271A4249" w14:textId="77777777" w:rsidR="00CD6293" w:rsidRDefault="00000000">
            <w:pPr>
              <w:spacing w:beforeAutospacing="1" w:afterAutospacing="1"/>
            </w:pPr>
            <w:r>
              <w:rPr>
                <w:color w:val="000000"/>
                <w:sz w:val="22"/>
              </w:rPr>
              <w:t>0</w:t>
            </w:r>
          </w:p>
        </w:tc>
        <w:tc>
          <w:tcPr>
            <w:tcW w:w="0" w:type="auto"/>
            <w:vAlign w:val="center"/>
          </w:tcPr>
          <w:p w14:paraId="356DA903" w14:textId="77777777" w:rsidR="00CD6293" w:rsidRDefault="00000000">
            <w:pPr>
              <w:spacing w:beforeAutospacing="1" w:afterAutospacing="1"/>
            </w:pPr>
            <w:r>
              <w:rPr>
                <w:color w:val="000000"/>
                <w:sz w:val="22"/>
              </w:rPr>
              <w:t xml:space="preserve">         0.00%</w:t>
            </w:r>
          </w:p>
        </w:tc>
        <w:tc>
          <w:tcPr>
            <w:tcW w:w="0" w:type="auto"/>
            <w:vAlign w:val="center"/>
          </w:tcPr>
          <w:p w14:paraId="4AF99E4C" w14:textId="77777777" w:rsidR="00CD6293" w:rsidRDefault="00000000">
            <w:pPr>
              <w:spacing w:beforeAutospacing="1" w:afterAutospacing="1"/>
            </w:pPr>
            <w:r>
              <w:rPr>
                <w:color w:val="000000"/>
                <w:sz w:val="22"/>
              </w:rPr>
              <w:t xml:space="preserve"> </w:t>
            </w:r>
          </w:p>
        </w:tc>
        <w:tc>
          <w:tcPr>
            <w:tcW w:w="0" w:type="auto"/>
            <w:vAlign w:val="center"/>
          </w:tcPr>
          <w:p w14:paraId="653AAB04" w14:textId="77777777" w:rsidR="00CD6293" w:rsidRDefault="00000000">
            <w:pPr>
              <w:spacing w:beforeAutospacing="1" w:afterAutospacing="1"/>
            </w:pPr>
            <w:r>
              <w:rPr>
                <w:color w:val="000000"/>
                <w:sz w:val="22"/>
              </w:rPr>
              <w:t xml:space="preserve"> </w:t>
            </w:r>
          </w:p>
        </w:tc>
        <w:tc>
          <w:tcPr>
            <w:tcW w:w="0" w:type="auto"/>
            <w:vAlign w:val="center"/>
          </w:tcPr>
          <w:p w14:paraId="16BF9764" w14:textId="77777777" w:rsidR="00CD6293" w:rsidRDefault="00000000">
            <w:pPr>
              <w:spacing w:beforeAutospacing="1" w:afterAutospacing="1"/>
            </w:pPr>
            <w:r>
              <w:rPr>
                <w:color w:val="000000"/>
                <w:sz w:val="22"/>
              </w:rPr>
              <w:t xml:space="preserve"> </w:t>
            </w:r>
          </w:p>
        </w:tc>
      </w:tr>
      <w:tr w:rsidR="00CD6293" w14:paraId="19012118" w14:textId="77777777">
        <w:trPr>
          <w:cantSplit/>
        </w:trPr>
        <w:tc>
          <w:tcPr>
            <w:tcW w:w="0" w:type="auto"/>
            <w:vAlign w:val="center"/>
          </w:tcPr>
          <w:p w14:paraId="08E8E954" w14:textId="77777777" w:rsidR="00CD6293" w:rsidRDefault="00000000">
            <w:pPr>
              <w:spacing w:beforeAutospacing="1" w:afterAutospacing="1"/>
            </w:pPr>
            <w:r>
              <w:rPr>
                <w:color w:val="000000"/>
                <w:sz w:val="22"/>
              </w:rPr>
              <w:t>Foster Development of Skills for Residents in Need</w:t>
            </w:r>
          </w:p>
        </w:tc>
        <w:tc>
          <w:tcPr>
            <w:tcW w:w="0" w:type="auto"/>
            <w:vAlign w:val="center"/>
          </w:tcPr>
          <w:p w14:paraId="6A4BFCDA" w14:textId="77777777" w:rsidR="00CD6293" w:rsidRDefault="00000000">
            <w:pPr>
              <w:spacing w:beforeAutospacing="1" w:afterAutospacing="1"/>
            </w:pPr>
            <w:r>
              <w:rPr>
                <w:color w:val="000000"/>
                <w:sz w:val="22"/>
              </w:rPr>
              <w:t>Non-Housing Community Development</w:t>
            </w:r>
          </w:p>
        </w:tc>
        <w:tc>
          <w:tcPr>
            <w:tcW w:w="0" w:type="auto"/>
            <w:vAlign w:val="center"/>
          </w:tcPr>
          <w:p w14:paraId="00302006" w14:textId="77777777" w:rsidR="00CD6293" w:rsidRDefault="00000000">
            <w:pPr>
              <w:spacing w:beforeAutospacing="1" w:afterAutospacing="1"/>
            </w:pPr>
            <w:r>
              <w:rPr>
                <w:color w:val="000000"/>
                <w:sz w:val="22"/>
              </w:rPr>
              <w:t xml:space="preserve"> </w:t>
            </w:r>
          </w:p>
        </w:tc>
        <w:tc>
          <w:tcPr>
            <w:tcW w:w="0" w:type="auto"/>
            <w:vAlign w:val="center"/>
          </w:tcPr>
          <w:p w14:paraId="51493E13" w14:textId="77777777" w:rsidR="00CD6293" w:rsidRDefault="00000000">
            <w:pPr>
              <w:spacing w:beforeAutospacing="1" w:afterAutospacing="1"/>
            </w:pPr>
            <w:r>
              <w:rPr>
                <w:color w:val="000000"/>
                <w:sz w:val="22"/>
              </w:rPr>
              <w:t>Public service activities other than Low/Moderate Income Housing Benefit</w:t>
            </w:r>
          </w:p>
        </w:tc>
        <w:tc>
          <w:tcPr>
            <w:tcW w:w="0" w:type="auto"/>
            <w:vAlign w:val="center"/>
          </w:tcPr>
          <w:p w14:paraId="01DF4C14" w14:textId="77777777" w:rsidR="00CD6293" w:rsidRDefault="00000000">
            <w:pPr>
              <w:spacing w:beforeAutospacing="1" w:afterAutospacing="1"/>
            </w:pPr>
            <w:r>
              <w:rPr>
                <w:color w:val="000000"/>
                <w:sz w:val="22"/>
              </w:rPr>
              <w:t>Persons Assisted</w:t>
            </w:r>
          </w:p>
        </w:tc>
        <w:tc>
          <w:tcPr>
            <w:tcW w:w="0" w:type="auto"/>
            <w:vAlign w:val="center"/>
          </w:tcPr>
          <w:p w14:paraId="6E764FB7" w14:textId="77777777" w:rsidR="00CD6293" w:rsidRDefault="00000000">
            <w:pPr>
              <w:spacing w:beforeAutospacing="1" w:afterAutospacing="1"/>
            </w:pPr>
            <w:r>
              <w:rPr>
                <w:color w:val="000000"/>
                <w:sz w:val="22"/>
              </w:rPr>
              <w:t>300</w:t>
            </w:r>
          </w:p>
        </w:tc>
        <w:tc>
          <w:tcPr>
            <w:tcW w:w="0" w:type="auto"/>
            <w:vAlign w:val="center"/>
          </w:tcPr>
          <w:p w14:paraId="4BDCFF04" w14:textId="77777777" w:rsidR="00CD6293" w:rsidRDefault="00000000">
            <w:pPr>
              <w:spacing w:beforeAutospacing="1" w:afterAutospacing="1"/>
            </w:pPr>
            <w:r>
              <w:rPr>
                <w:color w:val="000000"/>
                <w:sz w:val="22"/>
              </w:rPr>
              <w:t>0</w:t>
            </w:r>
          </w:p>
        </w:tc>
        <w:tc>
          <w:tcPr>
            <w:tcW w:w="0" w:type="auto"/>
            <w:vAlign w:val="center"/>
          </w:tcPr>
          <w:p w14:paraId="78301DA2" w14:textId="77777777" w:rsidR="00CD6293" w:rsidRDefault="00000000">
            <w:pPr>
              <w:spacing w:beforeAutospacing="1" w:afterAutospacing="1"/>
            </w:pPr>
            <w:r>
              <w:rPr>
                <w:color w:val="000000"/>
                <w:sz w:val="22"/>
              </w:rPr>
              <w:t xml:space="preserve">         0.00%</w:t>
            </w:r>
          </w:p>
        </w:tc>
        <w:tc>
          <w:tcPr>
            <w:tcW w:w="0" w:type="auto"/>
            <w:vAlign w:val="center"/>
          </w:tcPr>
          <w:p w14:paraId="68EDC03E" w14:textId="77777777" w:rsidR="00CD6293" w:rsidRDefault="00000000">
            <w:pPr>
              <w:spacing w:beforeAutospacing="1" w:afterAutospacing="1"/>
            </w:pPr>
            <w:r>
              <w:rPr>
                <w:color w:val="000000"/>
                <w:sz w:val="22"/>
              </w:rPr>
              <w:t xml:space="preserve"> </w:t>
            </w:r>
          </w:p>
        </w:tc>
        <w:tc>
          <w:tcPr>
            <w:tcW w:w="0" w:type="auto"/>
            <w:vAlign w:val="center"/>
          </w:tcPr>
          <w:p w14:paraId="03F4F60D" w14:textId="77777777" w:rsidR="00CD6293" w:rsidRDefault="00000000">
            <w:pPr>
              <w:spacing w:beforeAutospacing="1" w:afterAutospacing="1"/>
            </w:pPr>
            <w:r>
              <w:rPr>
                <w:color w:val="000000"/>
                <w:sz w:val="22"/>
              </w:rPr>
              <w:t xml:space="preserve"> </w:t>
            </w:r>
          </w:p>
        </w:tc>
        <w:tc>
          <w:tcPr>
            <w:tcW w:w="0" w:type="auto"/>
            <w:vAlign w:val="center"/>
          </w:tcPr>
          <w:p w14:paraId="678FF6EF" w14:textId="77777777" w:rsidR="00CD6293" w:rsidRDefault="00000000">
            <w:pPr>
              <w:spacing w:beforeAutospacing="1" w:afterAutospacing="1"/>
            </w:pPr>
            <w:r>
              <w:rPr>
                <w:color w:val="000000"/>
                <w:sz w:val="22"/>
              </w:rPr>
              <w:t xml:space="preserve"> </w:t>
            </w:r>
          </w:p>
        </w:tc>
      </w:tr>
      <w:tr w:rsidR="00CD6293" w14:paraId="7B8CC73A" w14:textId="77777777">
        <w:trPr>
          <w:cantSplit/>
        </w:trPr>
        <w:tc>
          <w:tcPr>
            <w:tcW w:w="0" w:type="auto"/>
            <w:vAlign w:val="center"/>
          </w:tcPr>
          <w:p w14:paraId="5B5F4945" w14:textId="77777777" w:rsidR="00CD6293" w:rsidRDefault="00000000">
            <w:pPr>
              <w:spacing w:beforeAutospacing="1" w:afterAutospacing="1"/>
            </w:pPr>
            <w:r>
              <w:rPr>
                <w:color w:val="000000"/>
                <w:sz w:val="22"/>
              </w:rPr>
              <w:t>Improve Health Outcomes</w:t>
            </w:r>
          </w:p>
        </w:tc>
        <w:tc>
          <w:tcPr>
            <w:tcW w:w="0" w:type="auto"/>
            <w:vAlign w:val="center"/>
          </w:tcPr>
          <w:p w14:paraId="718AB4B4" w14:textId="77777777" w:rsidR="00CD6293" w:rsidRDefault="00000000">
            <w:pPr>
              <w:spacing w:beforeAutospacing="1" w:afterAutospacing="1"/>
            </w:pPr>
            <w:r>
              <w:rPr>
                <w:color w:val="000000"/>
                <w:sz w:val="22"/>
              </w:rPr>
              <w:t>Non-Homeless Special Needs</w:t>
            </w:r>
            <w:r>
              <w:rPr>
                <w:color w:val="000000"/>
                <w:sz w:val="22"/>
              </w:rPr>
              <w:br/>
              <w:t>Non-Housing Community Development</w:t>
            </w:r>
          </w:p>
        </w:tc>
        <w:tc>
          <w:tcPr>
            <w:tcW w:w="0" w:type="auto"/>
            <w:vAlign w:val="center"/>
          </w:tcPr>
          <w:p w14:paraId="71435905" w14:textId="77777777" w:rsidR="00CD6293" w:rsidRDefault="00000000">
            <w:pPr>
              <w:spacing w:beforeAutospacing="1" w:afterAutospacing="1"/>
            </w:pPr>
            <w:r>
              <w:rPr>
                <w:color w:val="000000"/>
                <w:sz w:val="22"/>
              </w:rPr>
              <w:t xml:space="preserve"> </w:t>
            </w:r>
          </w:p>
        </w:tc>
        <w:tc>
          <w:tcPr>
            <w:tcW w:w="0" w:type="auto"/>
            <w:vAlign w:val="center"/>
          </w:tcPr>
          <w:p w14:paraId="3FBB09EE" w14:textId="77777777" w:rsidR="00CD6293" w:rsidRDefault="00000000">
            <w:pPr>
              <w:spacing w:beforeAutospacing="1" w:afterAutospacing="1"/>
            </w:pPr>
            <w:r>
              <w:rPr>
                <w:color w:val="000000"/>
                <w:sz w:val="22"/>
              </w:rPr>
              <w:t>Public service activities other than Low/Moderate Income Housing Benefit</w:t>
            </w:r>
          </w:p>
        </w:tc>
        <w:tc>
          <w:tcPr>
            <w:tcW w:w="0" w:type="auto"/>
            <w:vAlign w:val="center"/>
          </w:tcPr>
          <w:p w14:paraId="0578C5B5" w14:textId="77777777" w:rsidR="00CD6293" w:rsidRDefault="00000000">
            <w:pPr>
              <w:spacing w:beforeAutospacing="1" w:afterAutospacing="1"/>
            </w:pPr>
            <w:r>
              <w:rPr>
                <w:color w:val="000000"/>
                <w:sz w:val="22"/>
              </w:rPr>
              <w:t>Persons Assisted</w:t>
            </w:r>
          </w:p>
        </w:tc>
        <w:tc>
          <w:tcPr>
            <w:tcW w:w="0" w:type="auto"/>
            <w:vAlign w:val="center"/>
          </w:tcPr>
          <w:p w14:paraId="054566DB" w14:textId="77777777" w:rsidR="00CD6293" w:rsidRDefault="00000000">
            <w:pPr>
              <w:spacing w:beforeAutospacing="1" w:afterAutospacing="1"/>
            </w:pPr>
            <w:r>
              <w:rPr>
                <w:color w:val="000000"/>
                <w:sz w:val="22"/>
              </w:rPr>
              <w:t>6500</w:t>
            </w:r>
          </w:p>
        </w:tc>
        <w:tc>
          <w:tcPr>
            <w:tcW w:w="0" w:type="auto"/>
            <w:vAlign w:val="center"/>
          </w:tcPr>
          <w:p w14:paraId="52879894" w14:textId="77777777" w:rsidR="00CD6293" w:rsidRDefault="00000000">
            <w:pPr>
              <w:spacing w:beforeAutospacing="1" w:afterAutospacing="1"/>
            </w:pPr>
            <w:r>
              <w:rPr>
                <w:color w:val="000000"/>
                <w:sz w:val="22"/>
              </w:rPr>
              <w:t>0</w:t>
            </w:r>
          </w:p>
        </w:tc>
        <w:tc>
          <w:tcPr>
            <w:tcW w:w="0" w:type="auto"/>
            <w:vAlign w:val="center"/>
          </w:tcPr>
          <w:p w14:paraId="36F5485F" w14:textId="77777777" w:rsidR="00CD6293" w:rsidRDefault="00000000">
            <w:pPr>
              <w:spacing w:beforeAutospacing="1" w:afterAutospacing="1"/>
            </w:pPr>
            <w:r>
              <w:rPr>
                <w:color w:val="000000"/>
                <w:sz w:val="22"/>
              </w:rPr>
              <w:t xml:space="preserve">         0.00%</w:t>
            </w:r>
          </w:p>
        </w:tc>
        <w:tc>
          <w:tcPr>
            <w:tcW w:w="0" w:type="auto"/>
            <w:vAlign w:val="center"/>
          </w:tcPr>
          <w:p w14:paraId="7AE63FD9" w14:textId="77777777" w:rsidR="00CD6293" w:rsidRDefault="00000000">
            <w:pPr>
              <w:spacing w:beforeAutospacing="1" w:afterAutospacing="1"/>
            </w:pPr>
            <w:r>
              <w:rPr>
                <w:color w:val="000000"/>
                <w:sz w:val="22"/>
              </w:rPr>
              <w:t>10095</w:t>
            </w:r>
          </w:p>
        </w:tc>
        <w:tc>
          <w:tcPr>
            <w:tcW w:w="0" w:type="auto"/>
            <w:vAlign w:val="center"/>
          </w:tcPr>
          <w:p w14:paraId="6E2C51C7" w14:textId="77777777" w:rsidR="00CD6293" w:rsidRDefault="00000000">
            <w:pPr>
              <w:spacing w:beforeAutospacing="1" w:afterAutospacing="1"/>
            </w:pPr>
            <w:r>
              <w:rPr>
                <w:color w:val="000000"/>
                <w:sz w:val="22"/>
              </w:rPr>
              <w:t>0</w:t>
            </w:r>
          </w:p>
        </w:tc>
        <w:tc>
          <w:tcPr>
            <w:tcW w:w="0" w:type="auto"/>
            <w:vAlign w:val="center"/>
          </w:tcPr>
          <w:p w14:paraId="354A3981" w14:textId="77777777" w:rsidR="00CD6293" w:rsidRDefault="00000000">
            <w:pPr>
              <w:spacing w:beforeAutospacing="1" w:afterAutospacing="1"/>
            </w:pPr>
            <w:r>
              <w:rPr>
                <w:color w:val="000000"/>
                <w:sz w:val="22"/>
              </w:rPr>
              <w:t xml:space="preserve">         0.00%</w:t>
            </w:r>
          </w:p>
        </w:tc>
      </w:tr>
      <w:tr w:rsidR="00CD6293" w14:paraId="481C1E17" w14:textId="77777777">
        <w:trPr>
          <w:cantSplit/>
        </w:trPr>
        <w:tc>
          <w:tcPr>
            <w:tcW w:w="0" w:type="auto"/>
            <w:vAlign w:val="center"/>
          </w:tcPr>
          <w:p w14:paraId="62C3F334" w14:textId="77777777" w:rsidR="00CD6293" w:rsidRDefault="00000000">
            <w:pPr>
              <w:spacing w:beforeAutospacing="1" w:afterAutospacing="1"/>
            </w:pPr>
            <w:r>
              <w:rPr>
                <w:color w:val="000000"/>
                <w:sz w:val="22"/>
              </w:rPr>
              <w:lastRenderedPageBreak/>
              <w:t>Increase Access to Housing and Emergency Shelter</w:t>
            </w:r>
          </w:p>
        </w:tc>
        <w:tc>
          <w:tcPr>
            <w:tcW w:w="0" w:type="auto"/>
            <w:vAlign w:val="center"/>
          </w:tcPr>
          <w:p w14:paraId="12560AE7" w14:textId="77777777" w:rsidR="00CD6293" w:rsidRDefault="00000000">
            <w:pPr>
              <w:spacing w:beforeAutospacing="1" w:afterAutospacing="1"/>
            </w:pPr>
            <w:r>
              <w:rPr>
                <w:color w:val="000000"/>
                <w:sz w:val="22"/>
              </w:rPr>
              <w:t>Affordable Housing</w:t>
            </w:r>
            <w:r>
              <w:rPr>
                <w:color w:val="000000"/>
                <w:sz w:val="22"/>
              </w:rPr>
              <w:br/>
              <w:t>Homeless</w:t>
            </w:r>
          </w:p>
        </w:tc>
        <w:tc>
          <w:tcPr>
            <w:tcW w:w="0" w:type="auto"/>
            <w:vAlign w:val="center"/>
          </w:tcPr>
          <w:p w14:paraId="09ED00CF" w14:textId="77777777" w:rsidR="00CD6293" w:rsidRDefault="00000000">
            <w:pPr>
              <w:spacing w:beforeAutospacing="1" w:afterAutospacing="1"/>
            </w:pPr>
            <w:r>
              <w:rPr>
                <w:color w:val="000000"/>
                <w:sz w:val="22"/>
              </w:rPr>
              <w:t>CDBG: $300000</w:t>
            </w:r>
          </w:p>
        </w:tc>
        <w:tc>
          <w:tcPr>
            <w:tcW w:w="0" w:type="auto"/>
            <w:vAlign w:val="center"/>
          </w:tcPr>
          <w:p w14:paraId="6444C436" w14:textId="77777777" w:rsidR="00CD6293" w:rsidRDefault="00000000">
            <w:pPr>
              <w:spacing w:beforeAutospacing="1" w:afterAutospacing="1"/>
            </w:pPr>
            <w:r>
              <w:rPr>
                <w:color w:val="000000"/>
                <w:sz w:val="22"/>
              </w:rPr>
              <w:t>Public service activities other than Low/Moderate Income Housing Benefit</w:t>
            </w:r>
          </w:p>
        </w:tc>
        <w:tc>
          <w:tcPr>
            <w:tcW w:w="0" w:type="auto"/>
            <w:vAlign w:val="center"/>
          </w:tcPr>
          <w:p w14:paraId="3D28429B" w14:textId="77777777" w:rsidR="00CD6293" w:rsidRDefault="00000000">
            <w:pPr>
              <w:spacing w:beforeAutospacing="1" w:afterAutospacing="1"/>
            </w:pPr>
            <w:r>
              <w:rPr>
                <w:color w:val="000000"/>
                <w:sz w:val="22"/>
              </w:rPr>
              <w:t>Persons Assisted</w:t>
            </w:r>
          </w:p>
        </w:tc>
        <w:tc>
          <w:tcPr>
            <w:tcW w:w="0" w:type="auto"/>
            <w:vAlign w:val="center"/>
          </w:tcPr>
          <w:p w14:paraId="4C8FF8DE" w14:textId="77777777" w:rsidR="00CD6293" w:rsidRDefault="00000000">
            <w:pPr>
              <w:spacing w:beforeAutospacing="1" w:afterAutospacing="1"/>
            </w:pPr>
            <w:r>
              <w:rPr>
                <w:color w:val="000000"/>
                <w:sz w:val="22"/>
              </w:rPr>
              <w:t>1200</w:t>
            </w:r>
          </w:p>
        </w:tc>
        <w:tc>
          <w:tcPr>
            <w:tcW w:w="0" w:type="auto"/>
            <w:vAlign w:val="center"/>
          </w:tcPr>
          <w:p w14:paraId="4A4B3E34" w14:textId="77777777" w:rsidR="00CD6293" w:rsidRDefault="00000000">
            <w:pPr>
              <w:spacing w:beforeAutospacing="1" w:afterAutospacing="1"/>
            </w:pPr>
            <w:r>
              <w:rPr>
                <w:color w:val="000000"/>
                <w:sz w:val="22"/>
              </w:rPr>
              <w:t>0</w:t>
            </w:r>
          </w:p>
        </w:tc>
        <w:tc>
          <w:tcPr>
            <w:tcW w:w="0" w:type="auto"/>
            <w:vAlign w:val="center"/>
          </w:tcPr>
          <w:p w14:paraId="439E3DC3" w14:textId="77777777" w:rsidR="00CD6293" w:rsidRDefault="00000000">
            <w:pPr>
              <w:spacing w:beforeAutospacing="1" w:afterAutospacing="1"/>
            </w:pPr>
            <w:r>
              <w:rPr>
                <w:color w:val="000000"/>
                <w:sz w:val="22"/>
              </w:rPr>
              <w:t xml:space="preserve">         0.00%</w:t>
            </w:r>
          </w:p>
        </w:tc>
        <w:tc>
          <w:tcPr>
            <w:tcW w:w="0" w:type="auto"/>
            <w:vAlign w:val="center"/>
          </w:tcPr>
          <w:p w14:paraId="28B438C2" w14:textId="77777777" w:rsidR="00CD6293" w:rsidRDefault="00000000">
            <w:pPr>
              <w:spacing w:beforeAutospacing="1" w:afterAutospacing="1"/>
            </w:pPr>
            <w:r>
              <w:rPr>
                <w:color w:val="000000"/>
                <w:sz w:val="22"/>
              </w:rPr>
              <w:t xml:space="preserve"> </w:t>
            </w:r>
          </w:p>
        </w:tc>
        <w:tc>
          <w:tcPr>
            <w:tcW w:w="0" w:type="auto"/>
            <w:vAlign w:val="center"/>
          </w:tcPr>
          <w:p w14:paraId="24F238EE" w14:textId="77777777" w:rsidR="00CD6293" w:rsidRDefault="00000000">
            <w:pPr>
              <w:spacing w:beforeAutospacing="1" w:afterAutospacing="1"/>
            </w:pPr>
            <w:r>
              <w:rPr>
                <w:color w:val="000000"/>
                <w:sz w:val="22"/>
              </w:rPr>
              <w:t xml:space="preserve"> </w:t>
            </w:r>
          </w:p>
        </w:tc>
        <w:tc>
          <w:tcPr>
            <w:tcW w:w="0" w:type="auto"/>
            <w:vAlign w:val="center"/>
          </w:tcPr>
          <w:p w14:paraId="7B7EBCC0" w14:textId="77777777" w:rsidR="00CD6293" w:rsidRDefault="00000000">
            <w:pPr>
              <w:spacing w:beforeAutospacing="1" w:afterAutospacing="1"/>
            </w:pPr>
            <w:r>
              <w:rPr>
                <w:color w:val="000000"/>
                <w:sz w:val="22"/>
              </w:rPr>
              <w:t xml:space="preserve"> </w:t>
            </w:r>
          </w:p>
        </w:tc>
      </w:tr>
      <w:tr w:rsidR="00CD6293" w14:paraId="1FDB2C91" w14:textId="77777777">
        <w:trPr>
          <w:cantSplit/>
        </w:trPr>
        <w:tc>
          <w:tcPr>
            <w:tcW w:w="0" w:type="auto"/>
            <w:vAlign w:val="center"/>
          </w:tcPr>
          <w:p w14:paraId="79BB3A6F" w14:textId="77777777" w:rsidR="00CD6293" w:rsidRDefault="00000000">
            <w:pPr>
              <w:spacing w:beforeAutospacing="1" w:afterAutospacing="1"/>
            </w:pPr>
            <w:r>
              <w:rPr>
                <w:color w:val="000000"/>
                <w:sz w:val="22"/>
              </w:rPr>
              <w:t>Increase Access to Housing and Emergency Shelter</w:t>
            </w:r>
          </w:p>
        </w:tc>
        <w:tc>
          <w:tcPr>
            <w:tcW w:w="0" w:type="auto"/>
            <w:vAlign w:val="center"/>
          </w:tcPr>
          <w:p w14:paraId="1EBDAB9D" w14:textId="77777777" w:rsidR="00CD6293" w:rsidRDefault="00000000">
            <w:pPr>
              <w:spacing w:beforeAutospacing="1" w:afterAutospacing="1"/>
            </w:pPr>
            <w:r>
              <w:rPr>
                <w:color w:val="000000"/>
                <w:sz w:val="22"/>
              </w:rPr>
              <w:t>Affordable Housing</w:t>
            </w:r>
            <w:r>
              <w:rPr>
                <w:color w:val="000000"/>
                <w:sz w:val="22"/>
              </w:rPr>
              <w:br/>
              <w:t>Homeless</w:t>
            </w:r>
          </w:p>
        </w:tc>
        <w:tc>
          <w:tcPr>
            <w:tcW w:w="0" w:type="auto"/>
            <w:vAlign w:val="center"/>
          </w:tcPr>
          <w:p w14:paraId="6D6D601A" w14:textId="77777777" w:rsidR="00CD6293" w:rsidRDefault="00000000">
            <w:pPr>
              <w:spacing w:beforeAutospacing="1" w:afterAutospacing="1"/>
            </w:pPr>
            <w:r>
              <w:rPr>
                <w:color w:val="000000"/>
                <w:sz w:val="22"/>
              </w:rPr>
              <w:t>CDBG: $300000</w:t>
            </w:r>
          </w:p>
        </w:tc>
        <w:tc>
          <w:tcPr>
            <w:tcW w:w="0" w:type="auto"/>
            <w:vAlign w:val="center"/>
          </w:tcPr>
          <w:p w14:paraId="180CBCE2" w14:textId="77777777" w:rsidR="00CD6293" w:rsidRDefault="00000000">
            <w:pPr>
              <w:spacing w:beforeAutospacing="1" w:afterAutospacing="1"/>
            </w:pPr>
            <w:r>
              <w:rPr>
                <w:color w:val="000000"/>
                <w:sz w:val="22"/>
              </w:rPr>
              <w:t>Homeless Person Overnight Shelter</w:t>
            </w:r>
          </w:p>
        </w:tc>
        <w:tc>
          <w:tcPr>
            <w:tcW w:w="0" w:type="auto"/>
            <w:vAlign w:val="center"/>
          </w:tcPr>
          <w:p w14:paraId="3BB6F242" w14:textId="77777777" w:rsidR="00CD6293" w:rsidRDefault="00000000">
            <w:pPr>
              <w:spacing w:beforeAutospacing="1" w:afterAutospacing="1"/>
            </w:pPr>
            <w:r>
              <w:rPr>
                <w:color w:val="000000"/>
                <w:sz w:val="22"/>
              </w:rPr>
              <w:t>Persons Assisted</w:t>
            </w:r>
          </w:p>
        </w:tc>
        <w:tc>
          <w:tcPr>
            <w:tcW w:w="0" w:type="auto"/>
            <w:vAlign w:val="center"/>
          </w:tcPr>
          <w:p w14:paraId="7478A4BE" w14:textId="77777777" w:rsidR="00CD6293" w:rsidRDefault="00000000">
            <w:pPr>
              <w:spacing w:beforeAutospacing="1" w:afterAutospacing="1"/>
            </w:pPr>
            <w:r>
              <w:rPr>
                <w:color w:val="000000"/>
                <w:sz w:val="22"/>
              </w:rPr>
              <w:t>8000</w:t>
            </w:r>
          </w:p>
        </w:tc>
        <w:tc>
          <w:tcPr>
            <w:tcW w:w="0" w:type="auto"/>
            <w:vAlign w:val="center"/>
          </w:tcPr>
          <w:p w14:paraId="5354F3E6" w14:textId="77777777" w:rsidR="00CD6293" w:rsidRDefault="00000000">
            <w:pPr>
              <w:spacing w:beforeAutospacing="1" w:afterAutospacing="1"/>
            </w:pPr>
            <w:r>
              <w:rPr>
                <w:color w:val="000000"/>
                <w:sz w:val="22"/>
              </w:rPr>
              <w:t>0</w:t>
            </w:r>
          </w:p>
        </w:tc>
        <w:tc>
          <w:tcPr>
            <w:tcW w:w="0" w:type="auto"/>
            <w:vAlign w:val="center"/>
          </w:tcPr>
          <w:p w14:paraId="7D1DA787" w14:textId="77777777" w:rsidR="00CD6293" w:rsidRDefault="00000000">
            <w:pPr>
              <w:spacing w:beforeAutospacing="1" w:afterAutospacing="1"/>
            </w:pPr>
            <w:r>
              <w:rPr>
                <w:color w:val="000000"/>
                <w:sz w:val="22"/>
              </w:rPr>
              <w:t xml:space="preserve">         0.00%</w:t>
            </w:r>
          </w:p>
        </w:tc>
        <w:tc>
          <w:tcPr>
            <w:tcW w:w="0" w:type="auto"/>
            <w:vAlign w:val="center"/>
          </w:tcPr>
          <w:p w14:paraId="75B0D23D" w14:textId="77777777" w:rsidR="00CD6293" w:rsidRDefault="00000000">
            <w:pPr>
              <w:spacing w:beforeAutospacing="1" w:afterAutospacing="1"/>
            </w:pPr>
            <w:r>
              <w:rPr>
                <w:color w:val="000000"/>
                <w:sz w:val="22"/>
              </w:rPr>
              <w:t>1020</w:t>
            </w:r>
          </w:p>
        </w:tc>
        <w:tc>
          <w:tcPr>
            <w:tcW w:w="0" w:type="auto"/>
            <w:vAlign w:val="center"/>
          </w:tcPr>
          <w:p w14:paraId="1B7E5317" w14:textId="77777777" w:rsidR="00CD6293" w:rsidRDefault="00000000">
            <w:pPr>
              <w:spacing w:beforeAutospacing="1" w:afterAutospacing="1"/>
            </w:pPr>
            <w:r>
              <w:rPr>
                <w:color w:val="000000"/>
                <w:sz w:val="22"/>
              </w:rPr>
              <w:t>0</w:t>
            </w:r>
          </w:p>
        </w:tc>
        <w:tc>
          <w:tcPr>
            <w:tcW w:w="0" w:type="auto"/>
            <w:vAlign w:val="center"/>
          </w:tcPr>
          <w:p w14:paraId="5846669B" w14:textId="77777777" w:rsidR="00CD6293" w:rsidRDefault="00000000">
            <w:pPr>
              <w:spacing w:beforeAutospacing="1" w:afterAutospacing="1"/>
            </w:pPr>
            <w:r>
              <w:rPr>
                <w:color w:val="000000"/>
                <w:sz w:val="22"/>
              </w:rPr>
              <w:t xml:space="preserve">         0.00%</w:t>
            </w:r>
          </w:p>
        </w:tc>
      </w:tr>
      <w:tr w:rsidR="00CD6293" w14:paraId="343EE5FB" w14:textId="77777777">
        <w:trPr>
          <w:cantSplit/>
        </w:trPr>
        <w:tc>
          <w:tcPr>
            <w:tcW w:w="0" w:type="auto"/>
            <w:vAlign w:val="center"/>
          </w:tcPr>
          <w:p w14:paraId="36496B80" w14:textId="77777777" w:rsidR="00CD6293" w:rsidRDefault="00000000">
            <w:pPr>
              <w:spacing w:beforeAutospacing="1" w:afterAutospacing="1"/>
            </w:pPr>
            <w:r>
              <w:rPr>
                <w:color w:val="000000"/>
                <w:sz w:val="22"/>
              </w:rPr>
              <w:t>Preserve and Expand Affordable Housing</w:t>
            </w:r>
          </w:p>
        </w:tc>
        <w:tc>
          <w:tcPr>
            <w:tcW w:w="0" w:type="auto"/>
            <w:vAlign w:val="center"/>
          </w:tcPr>
          <w:p w14:paraId="39ADE983" w14:textId="77777777" w:rsidR="00CD6293" w:rsidRDefault="00000000">
            <w:pPr>
              <w:spacing w:beforeAutospacing="1" w:afterAutospacing="1"/>
            </w:pPr>
            <w:r>
              <w:rPr>
                <w:color w:val="000000"/>
                <w:sz w:val="22"/>
              </w:rPr>
              <w:t>Affordable Housing</w:t>
            </w:r>
          </w:p>
        </w:tc>
        <w:tc>
          <w:tcPr>
            <w:tcW w:w="0" w:type="auto"/>
            <w:vAlign w:val="center"/>
          </w:tcPr>
          <w:p w14:paraId="5FE42286" w14:textId="77777777" w:rsidR="00CD6293" w:rsidRDefault="00000000">
            <w:pPr>
              <w:spacing w:beforeAutospacing="1" w:afterAutospacing="1"/>
            </w:pPr>
            <w:r>
              <w:rPr>
                <w:color w:val="000000"/>
                <w:sz w:val="22"/>
              </w:rPr>
              <w:t>CDBG: $1025000 / HOME: $900000</w:t>
            </w:r>
          </w:p>
        </w:tc>
        <w:tc>
          <w:tcPr>
            <w:tcW w:w="0" w:type="auto"/>
            <w:vAlign w:val="center"/>
          </w:tcPr>
          <w:p w14:paraId="4E0D6A03" w14:textId="77777777" w:rsidR="00CD6293" w:rsidRDefault="00000000">
            <w:pPr>
              <w:spacing w:beforeAutospacing="1" w:afterAutospacing="1"/>
            </w:pPr>
            <w:r>
              <w:rPr>
                <w:color w:val="000000"/>
                <w:sz w:val="22"/>
              </w:rPr>
              <w:t>Rental units constructed</w:t>
            </w:r>
          </w:p>
        </w:tc>
        <w:tc>
          <w:tcPr>
            <w:tcW w:w="0" w:type="auto"/>
            <w:vAlign w:val="center"/>
          </w:tcPr>
          <w:p w14:paraId="73A8CE2D" w14:textId="77777777" w:rsidR="00CD6293" w:rsidRDefault="00000000">
            <w:pPr>
              <w:spacing w:beforeAutospacing="1" w:afterAutospacing="1"/>
            </w:pPr>
            <w:r>
              <w:rPr>
                <w:color w:val="000000"/>
                <w:sz w:val="22"/>
              </w:rPr>
              <w:t>Household Housing Unit</w:t>
            </w:r>
          </w:p>
        </w:tc>
        <w:tc>
          <w:tcPr>
            <w:tcW w:w="0" w:type="auto"/>
            <w:vAlign w:val="center"/>
          </w:tcPr>
          <w:p w14:paraId="2DFA936D" w14:textId="77777777" w:rsidR="00CD6293" w:rsidRDefault="00000000">
            <w:pPr>
              <w:spacing w:beforeAutospacing="1" w:afterAutospacing="1"/>
            </w:pPr>
            <w:r>
              <w:rPr>
                <w:color w:val="000000"/>
                <w:sz w:val="22"/>
              </w:rPr>
              <w:t>400</w:t>
            </w:r>
          </w:p>
        </w:tc>
        <w:tc>
          <w:tcPr>
            <w:tcW w:w="0" w:type="auto"/>
            <w:vAlign w:val="center"/>
          </w:tcPr>
          <w:p w14:paraId="00F698D7" w14:textId="77777777" w:rsidR="00CD6293" w:rsidRDefault="00000000">
            <w:pPr>
              <w:spacing w:beforeAutospacing="1" w:afterAutospacing="1"/>
            </w:pPr>
            <w:r>
              <w:rPr>
                <w:color w:val="000000"/>
                <w:sz w:val="22"/>
              </w:rPr>
              <w:t>0</w:t>
            </w:r>
          </w:p>
        </w:tc>
        <w:tc>
          <w:tcPr>
            <w:tcW w:w="0" w:type="auto"/>
            <w:vAlign w:val="center"/>
          </w:tcPr>
          <w:p w14:paraId="0F521439" w14:textId="77777777" w:rsidR="00CD6293" w:rsidRDefault="00000000">
            <w:pPr>
              <w:spacing w:beforeAutospacing="1" w:afterAutospacing="1"/>
            </w:pPr>
            <w:r>
              <w:rPr>
                <w:color w:val="000000"/>
                <w:sz w:val="22"/>
              </w:rPr>
              <w:t xml:space="preserve">         0.00%</w:t>
            </w:r>
          </w:p>
        </w:tc>
        <w:tc>
          <w:tcPr>
            <w:tcW w:w="0" w:type="auto"/>
            <w:vAlign w:val="center"/>
          </w:tcPr>
          <w:p w14:paraId="5ADE9750" w14:textId="77777777" w:rsidR="00CD6293" w:rsidRDefault="00000000">
            <w:pPr>
              <w:spacing w:beforeAutospacing="1" w:afterAutospacing="1"/>
            </w:pPr>
            <w:r>
              <w:rPr>
                <w:color w:val="000000"/>
                <w:sz w:val="22"/>
              </w:rPr>
              <w:t>40</w:t>
            </w:r>
          </w:p>
        </w:tc>
        <w:tc>
          <w:tcPr>
            <w:tcW w:w="0" w:type="auto"/>
            <w:vAlign w:val="center"/>
          </w:tcPr>
          <w:p w14:paraId="285FBDC8" w14:textId="77777777" w:rsidR="00CD6293" w:rsidRDefault="00000000">
            <w:pPr>
              <w:spacing w:beforeAutospacing="1" w:afterAutospacing="1"/>
            </w:pPr>
            <w:r>
              <w:rPr>
                <w:color w:val="000000"/>
                <w:sz w:val="22"/>
              </w:rPr>
              <w:t>0</w:t>
            </w:r>
          </w:p>
        </w:tc>
        <w:tc>
          <w:tcPr>
            <w:tcW w:w="0" w:type="auto"/>
            <w:vAlign w:val="center"/>
          </w:tcPr>
          <w:p w14:paraId="7C00580D" w14:textId="77777777" w:rsidR="00CD6293" w:rsidRDefault="00000000">
            <w:pPr>
              <w:spacing w:beforeAutospacing="1" w:afterAutospacing="1"/>
            </w:pPr>
            <w:r>
              <w:rPr>
                <w:color w:val="000000"/>
                <w:sz w:val="22"/>
              </w:rPr>
              <w:t xml:space="preserve">         0.00%</w:t>
            </w:r>
          </w:p>
        </w:tc>
      </w:tr>
      <w:tr w:rsidR="00CD6293" w14:paraId="6CD3E7F4" w14:textId="77777777">
        <w:trPr>
          <w:cantSplit/>
        </w:trPr>
        <w:tc>
          <w:tcPr>
            <w:tcW w:w="0" w:type="auto"/>
            <w:vAlign w:val="center"/>
          </w:tcPr>
          <w:p w14:paraId="6C09A061" w14:textId="77777777" w:rsidR="00CD6293" w:rsidRDefault="00000000">
            <w:pPr>
              <w:spacing w:beforeAutospacing="1" w:afterAutospacing="1"/>
            </w:pPr>
            <w:r>
              <w:rPr>
                <w:color w:val="000000"/>
                <w:sz w:val="22"/>
              </w:rPr>
              <w:t>Preserve and Expand Affordable Housing</w:t>
            </w:r>
          </w:p>
        </w:tc>
        <w:tc>
          <w:tcPr>
            <w:tcW w:w="0" w:type="auto"/>
            <w:vAlign w:val="center"/>
          </w:tcPr>
          <w:p w14:paraId="485A8D0B" w14:textId="77777777" w:rsidR="00CD6293" w:rsidRDefault="00000000">
            <w:pPr>
              <w:spacing w:beforeAutospacing="1" w:afterAutospacing="1"/>
            </w:pPr>
            <w:r>
              <w:rPr>
                <w:color w:val="000000"/>
                <w:sz w:val="22"/>
              </w:rPr>
              <w:t>Affordable Housing</w:t>
            </w:r>
          </w:p>
        </w:tc>
        <w:tc>
          <w:tcPr>
            <w:tcW w:w="0" w:type="auto"/>
            <w:vAlign w:val="center"/>
          </w:tcPr>
          <w:p w14:paraId="54E1B6BC" w14:textId="77777777" w:rsidR="00CD6293" w:rsidRDefault="00000000">
            <w:pPr>
              <w:spacing w:beforeAutospacing="1" w:afterAutospacing="1"/>
            </w:pPr>
            <w:r>
              <w:rPr>
                <w:color w:val="000000"/>
                <w:sz w:val="22"/>
              </w:rPr>
              <w:t>CDBG: $1025000 / HOME: $900000</w:t>
            </w:r>
          </w:p>
        </w:tc>
        <w:tc>
          <w:tcPr>
            <w:tcW w:w="0" w:type="auto"/>
            <w:vAlign w:val="center"/>
          </w:tcPr>
          <w:p w14:paraId="722C3F08" w14:textId="77777777" w:rsidR="00CD6293" w:rsidRDefault="00000000">
            <w:pPr>
              <w:spacing w:beforeAutospacing="1" w:afterAutospacing="1"/>
            </w:pPr>
            <w:r>
              <w:rPr>
                <w:color w:val="000000"/>
                <w:sz w:val="22"/>
              </w:rPr>
              <w:t>Homeowner Housing Added</w:t>
            </w:r>
          </w:p>
        </w:tc>
        <w:tc>
          <w:tcPr>
            <w:tcW w:w="0" w:type="auto"/>
            <w:vAlign w:val="center"/>
          </w:tcPr>
          <w:p w14:paraId="267B15F6" w14:textId="77777777" w:rsidR="00CD6293" w:rsidRDefault="00000000">
            <w:pPr>
              <w:spacing w:beforeAutospacing="1" w:afterAutospacing="1"/>
            </w:pPr>
            <w:r>
              <w:rPr>
                <w:color w:val="000000"/>
                <w:sz w:val="22"/>
              </w:rPr>
              <w:t>Household Housing Unit</w:t>
            </w:r>
          </w:p>
        </w:tc>
        <w:tc>
          <w:tcPr>
            <w:tcW w:w="0" w:type="auto"/>
            <w:vAlign w:val="center"/>
          </w:tcPr>
          <w:p w14:paraId="5B06422D" w14:textId="77777777" w:rsidR="00CD6293" w:rsidRDefault="00000000">
            <w:pPr>
              <w:spacing w:beforeAutospacing="1" w:afterAutospacing="1"/>
            </w:pPr>
            <w:r>
              <w:rPr>
                <w:color w:val="000000"/>
                <w:sz w:val="22"/>
              </w:rPr>
              <w:t>25</w:t>
            </w:r>
          </w:p>
        </w:tc>
        <w:tc>
          <w:tcPr>
            <w:tcW w:w="0" w:type="auto"/>
            <w:vAlign w:val="center"/>
          </w:tcPr>
          <w:p w14:paraId="1A25A0F3" w14:textId="77777777" w:rsidR="00CD6293" w:rsidRDefault="00000000">
            <w:pPr>
              <w:spacing w:beforeAutospacing="1" w:afterAutospacing="1"/>
            </w:pPr>
            <w:r>
              <w:rPr>
                <w:color w:val="000000"/>
                <w:sz w:val="22"/>
              </w:rPr>
              <w:t>0</w:t>
            </w:r>
          </w:p>
        </w:tc>
        <w:tc>
          <w:tcPr>
            <w:tcW w:w="0" w:type="auto"/>
            <w:vAlign w:val="center"/>
          </w:tcPr>
          <w:p w14:paraId="309C53A2" w14:textId="77777777" w:rsidR="00CD6293" w:rsidRDefault="00000000">
            <w:pPr>
              <w:spacing w:beforeAutospacing="1" w:afterAutospacing="1"/>
            </w:pPr>
            <w:r>
              <w:rPr>
                <w:color w:val="000000"/>
                <w:sz w:val="22"/>
              </w:rPr>
              <w:t xml:space="preserve">         0.00%</w:t>
            </w:r>
          </w:p>
        </w:tc>
        <w:tc>
          <w:tcPr>
            <w:tcW w:w="0" w:type="auto"/>
            <w:vAlign w:val="center"/>
          </w:tcPr>
          <w:p w14:paraId="78414105" w14:textId="77777777" w:rsidR="00CD6293" w:rsidRDefault="00000000">
            <w:pPr>
              <w:spacing w:beforeAutospacing="1" w:afterAutospacing="1"/>
            </w:pPr>
            <w:r>
              <w:rPr>
                <w:color w:val="000000"/>
                <w:sz w:val="22"/>
              </w:rPr>
              <w:t>12</w:t>
            </w:r>
          </w:p>
        </w:tc>
        <w:tc>
          <w:tcPr>
            <w:tcW w:w="0" w:type="auto"/>
            <w:vAlign w:val="center"/>
          </w:tcPr>
          <w:p w14:paraId="7A684E7B" w14:textId="77777777" w:rsidR="00CD6293" w:rsidRDefault="00000000">
            <w:pPr>
              <w:spacing w:beforeAutospacing="1" w:afterAutospacing="1"/>
            </w:pPr>
            <w:r>
              <w:rPr>
                <w:color w:val="000000"/>
                <w:sz w:val="22"/>
              </w:rPr>
              <w:t>0</w:t>
            </w:r>
          </w:p>
        </w:tc>
        <w:tc>
          <w:tcPr>
            <w:tcW w:w="0" w:type="auto"/>
            <w:vAlign w:val="center"/>
          </w:tcPr>
          <w:p w14:paraId="0E97B3A8" w14:textId="77777777" w:rsidR="00CD6293" w:rsidRDefault="00000000">
            <w:pPr>
              <w:spacing w:beforeAutospacing="1" w:afterAutospacing="1"/>
            </w:pPr>
            <w:r>
              <w:rPr>
                <w:color w:val="000000"/>
                <w:sz w:val="22"/>
              </w:rPr>
              <w:t xml:space="preserve">         0.00%</w:t>
            </w:r>
          </w:p>
        </w:tc>
      </w:tr>
      <w:tr w:rsidR="00CD6293" w14:paraId="7DA635CC" w14:textId="77777777">
        <w:trPr>
          <w:cantSplit/>
        </w:trPr>
        <w:tc>
          <w:tcPr>
            <w:tcW w:w="0" w:type="auto"/>
            <w:vAlign w:val="center"/>
          </w:tcPr>
          <w:p w14:paraId="18767720" w14:textId="77777777" w:rsidR="00CD6293" w:rsidRDefault="00000000">
            <w:pPr>
              <w:spacing w:beforeAutospacing="1" w:afterAutospacing="1"/>
            </w:pPr>
            <w:r>
              <w:rPr>
                <w:color w:val="000000"/>
                <w:sz w:val="22"/>
              </w:rPr>
              <w:t>Preserve and Expand Affordable Housing</w:t>
            </w:r>
          </w:p>
        </w:tc>
        <w:tc>
          <w:tcPr>
            <w:tcW w:w="0" w:type="auto"/>
            <w:vAlign w:val="center"/>
          </w:tcPr>
          <w:p w14:paraId="13C4C74B" w14:textId="77777777" w:rsidR="00CD6293" w:rsidRDefault="00000000">
            <w:pPr>
              <w:spacing w:beforeAutospacing="1" w:afterAutospacing="1"/>
            </w:pPr>
            <w:r>
              <w:rPr>
                <w:color w:val="000000"/>
                <w:sz w:val="22"/>
              </w:rPr>
              <w:t>Affordable Housing</w:t>
            </w:r>
          </w:p>
        </w:tc>
        <w:tc>
          <w:tcPr>
            <w:tcW w:w="0" w:type="auto"/>
            <w:vAlign w:val="center"/>
          </w:tcPr>
          <w:p w14:paraId="7F1E325A" w14:textId="77777777" w:rsidR="00CD6293" w:rsidRDefault="00000000">
            <w:pPr>
              <w:spacing w:beforeAutospacing="1" w:afterAutospacing="1"/>
            </w:pPr>
            <w:r>
              <w:rPr>
                <w:color w:val="000000"/>
                <w:sz w:val="22"/>
              </w:rPr>
              <w:t>CDBG: $1025000 / HOME: $900000</w:t>
            </w:r>
          </w:p>
        </w:tc>
        <w:tc>
          <w:tcPr>
            <w:tcW w:w="0" w:type="auto"/>
            <w:vAlign w:val="center"/>
          </w:tcPr>
          <w:p w14:paraId="447EAA0B" w14:textId="77777777" w:rsidR="00CD6293" w:rsidRDefault="00000000">
            <w:pPr>
              <w:spacing w:beforeAutospacing="1" w:afterAutospacing="1"/>
            </w:pPr>
            <w:r>
              <w:rPr>
                <w:color w:val="000000"/>
                <w:sz w:val="22"/>
              </w:rPr>
              <w:t>Homeowner Housing Rehabilitated</w:t>
            </w:r>
          </w:p>
        </w:tc>
        <w:tc>
          <w:tcPr>
            <w:tcW w:w="0" w:type="auto"/>
            <w:vAlign w:val="center"/>
          </w:tcPr>
          <w:p w14:paraId="4A4E51DF" w14:textId="77777777" w:rsidR="00CD6293" w:rsidRDefault="00000000">
            <w:pPr>
              <w:spacing w:beforeAutospacing="1" w:afterAutospacing="1"/>
            </w:pPr>
            <w:r>
              <w:rPr>
                <w:color w:val="000000"/>
                <w:sz w:val="22"/>
              </w:rPr>
              <w:t>Household Housing Unit</w:t>
            </w:r>
          </w:p>
        </w:tc>
        <w:tc>
          <w:tcPr>
            <w:tcW w:w="0" w:type="auto"/>
            <w:vAlign w:val="center"/>
          </w:tcPr>
          <w:p w14:paraId="39A7A4BD" w14:textId="77777777" w:rsidR="00CD6293" w:rsidRDefault="00000000">
            <w:pPr>
              <w:spacing w:beforeAutospacing="1" w:afterAutospacing="1"/>
            </w:pPr>
            <w:r>
              <w:rPr>
                <w:color w:val="000000"/>
                <w:sz w:val="22"/>
              </w:rPr>
              <w:t>370</w:t>
            </w:r>
          </w:p>
        </w:tc>
        <w:tc>
          <w:tcPr>
            <w:tcW w:w="0" w:type="auto"/>
            <w:vAlign w:val="center"/>
          </w:tcPr>
          <w:p w14:paraId="6F67C07F" w14:textId="77777777" w:rsidR="00CD6293" w:rsidRDefault="00000000">
            <w:pPr>
              <w:spacing w:beforeAutospacing="1" w:afterAutospacing="1"/>
            </w:pPr>
            <w:r>
              <w:rPr>
                <w:color w:val="000000"/>
                <w:sz w:val="22"/>
              </w:rPr>
              <w:t>0</w:t>
            </w:r>
          </w:p>
        </w:tc>
        <w:tc>
          <w:tcPr>
            <w:tcW w:w="0" w:type="auto"/>
            <w:vAlign w:val="center"/>
          </w:tcPr>
          <w:p w14:paraId="7A50C02B" w14:textId="77777777" w:rsidR="00CD6293" w:rsidRDefault="00000000">
            <w:pPr>
              <w:spacing w:beforeAutospacing="1" w:afterAutospacing="1"/>
            </w:pPr>
            <w:r>
              <w:rPr>
                <w:color w:val="000000"/>
                <w:sz w:val="22"/>
              </w:rPr>
              <w:t xml:space="preserve">         0.00%</w:t>
            </w:r>
          </w:p>
        </w:tc>
        <w:tc>
          <w:tcPr>
            <w:tcW w:w="0" w:type="auto"/>
            <w:vAlign w:val="center"/>
          </w:tcPr>
          <w:p w14:paraId="06E93187" w14:textId="77777777" w:rsidR="00CD6293" w:rsidRDefault="00000000">
            <w:pPr>
              <w:spacing w:beforeAutospacing="1" w:afterAutospacing="1"/>
            </w:pPr>
            <w:r>
              <w:rPr>
                <w:color w:val="000000"/>
                <w:sz w:val="22"/>
              </w:rPr>
              <w:t>73</w:t>
            </w:r>
          </w:p>
        </w:tc>
        <w:tc>
          <w:tcPr>
            <w:tcW w:w="0" w:type="auto"/>
            <w:vAlign w:val="center"/>
          </w:tcPr>
          <w:p w14:paraId="3B1DBDEB" w14:textId="77777777" w:rsidR="00CD6293" w:rsidRDefault="00000000">
            <w:pPr>
              <w:spacing w:beforeAutospacing="1" w:afterAutospacing="1"/>
            </w:pPr>
            <w:r>
              <w:rPr>
                <w:color w:val="000000"/>
                <w:sz w:val="22"/>
              </w:rPr>
              <w:t>0</w:t>
            </w:r>
          </w:p>
        </w:tc>
        <w:tc>
          <w:tcPr>
            <w:tcW w:w="0" w:type="auto"/>
            <w:vAlign w:val="center"/>
          </w:tcPr>
          <w:p w14:paraId="7F0BAAD9" w14:textId="77777777" w:rsidR="00CD6293" w:rsidRDefault="00000000">
            <w:pPr>
              <w:spacing w:beforeAutospacing="1" w:afterAutospacing="1"/>
            </w:pPr>
            <w:r>
              <w:rPr>
                <w:color w:val="000000"/>
                <w:sz w:val="22"/>
              </w:rPr>
              <w:t xml:space="preserve">         0.00%</w:t>
            </w:r>
          </w:p>
        </w:tc>
      </w:tr>
      <w:tr w:rsidR="00CD6293" w14:paraId="3145DB4D" w14:textId="77777777">
        <w:trPr>
          <w:cantSplit/>
        </w:trPr>
        <w:tc>
          <w:tcPr>
            <w:tcW w:w="0" w:type="auto"/>
            <w:vAlign w:val="center"/>
          </w:tcPr>
          <w:p w14:paraId="6C6AD3C2" w14:textId="77777777" w:rsidR="00CD6293" w:rsidRDefault="00000000">
            <w:pPr>
              <w:spacing w:beforeAutospacing="1" w:afterAutospacing="1"/>
            </w:pPr>
            <w:r>
              <w:rPr>
                <w:color w:val="000000"/>
                <w:sz w:val="22"/>
              </w:rPr>
              <w:t>Preserve and Expand Affordable Housing</w:t>
            </w:r>
          </w:p>
        </w:tc>
        <w:tc>
          <w:tcPr>
            <w:tcW w:w="0" w:type="auto"/>
            <w:vAlign w:val="center"/>
          </w:tcPr>
          <w:p w14:paraId="594AB508" w14:textId="77777777" w:rsidR="00CD6293" w:rsidRDefault="00000000">
            <w:pPr>
              <w:spacing w:beforeAutospacing="1" w:afterAutospacing="1"/>
            </w:pPr>
            <w:r>
              <w:rPr>
                <w:color w:val="000000"/>
                <w:sz w:val="22"/>
              </w:rPr>
              <w:t>Affordable Housing</w:t>
            </w:r>
          </w:p>
        </w:tc>
        <w:tc>
          <w:tcPr>
            <w:tcW w:w="0" w:type="auto"/>
            <w:vAlign w:val="center"/>
          </w:tcPr>
          <w:p w14:paraId="220FE1FA" w14:textId="77777777" w:rsidR="00CD6293" w:rsidRDefault="00000000">
            <w:pPr>
              <w:spacing w:beforeAutospacing="1" w:afterAutospacing="1"/>
            </w:pPr>
            <w:r>
              <w:rPr>
                <w:color w:val="000000"/>
                <w:sz w:val="22"/>
              </w:rPr>
              <w:t>CDBG: $1025000 / HOME: $900000</w:t>
            </w:r>
          </w:p>
        </w:tc>
        <w:tc>
          <w:tcPr>
            <w:tcW w:w="0" w:type="auto"/>
            <w:vAlign w:val="center"/>
          </w:tcPr>
          <w:p w14:paraId="565D0724" w14:textId="77777777" w:rsidR="00CD6293" w:rsidRDefault="00000000">
            <w:pPr>
              <w:spacing w:beforeAutospacing="1" w:afterAutospacing="1"/>
            </w:pPr>
            <w:r>
              <w:rPr>
                <w:color w:val="000000"/>
                <w:sz w:val="22"/>
              </w:rPr>
              <w:t>Direct Financial Assistance to Homebuyers</w:t>
            </w:r>
          </w:p>
        </w:tc>
        <w:tc>
          <w:tcPr>
            <w:tcW w:w="0" w:type="auto"/>
            <w:vAlign w:val="center"/>
          </w:tcPr>
          <w:p w14:paraId="49E7C951" w14:textId="77777777" w:rsidR="00CD6293" w:rsidRDefault="00000000">
            <w:pPr>
              <w:spacing w:beforeAutospacing="1" w:afterAutospacing="1"/>
            </w:pPr>
            <w:r>
              <w:rPr>
                <w:color w:val="000000"/>
                <w:sz w:val="22"/>
              </w:rPr>
              <w:t>Households Assisted</w:t>
            </w:r>
          </w:p>
        </w:tc>
        <w:tc>
          <w:tcPr>
            <w:tcW w:w="0" w:type="auto"/>
            <w:vAlign w:val="center"/>
          </w:tcPr>
          <w:p w14:paraId="5C230F13" w14:textId="77777777" w:rsidR="00CD6293" w:rsidRDefault="00000000">
            <w:pPr>
              <w:spacing w:beforeAutospacing="1" w:afterAutospacing="1"/>
            </w:pPr>
            <w:r>
              <w:rPr>
                <w:color w:val="000000"/>
                <w:sz w:val="22"/>
              </w:rPr>
              <w:t>65</w:t>
            </w:r>
          </w:p>
        </w:tc>
        <w:tc>
          <w:tcPr>
            <w:tcW w:w="0" w:type="auto"/>
            <w:vAlign w:val="center"/>
          </w:tcPr>
          <w:p w14:paraId="48064643" w14:textId="77777777" w:rsidR="00CD6293" w:rsidRDefault="00000000">
            <w:pPr>
              <w:spacing w:beforeAutospacing="1" w:afterAutospacing="1"/>
            </w:pPr>
            <w:r>
              <w:rPr>
                <w:color w:val="000000"/>
                <w:sz w:val="22"/>
              </w:rPr>
              <w:t>0</w:t>
            </w:r>
          </w:p>
        </w:tc>
        <w:tc>
          <w:tcPr>
            <w:tcW w:w="0" w:type="auto"/>
            <w:vAlign w:val="center"/>
          </w:tcPr>
          <w:p w14:paraId="33C24392" w14:textId="77777777" w:rsidR="00CD6293" w:rsidRDefault="00000000">
            <w:pPr>
              <w:spacing w:beforeAutospacing="1" w:afterAutospacing="1"/>
            </w:pPr>
            <w:r>
              <w:rPr>
                <w:color w:val="000000"/>
                <w:sz w:val="22"/>
              </w:rPr>
              <w:t xml:space="preserve">         0.00%</w:t>
            </w:r>
          </w:p>
        </w:tc>
        <w:tc>
          <w:tcPr>
            <w:tcW w:w="0" w:type="auto"/>
            <w:vAlign w:val="center"/>
          </w:tcPr>
          <w:p w14:paraId="3EA6F99A" w14:textId="77777777" w:rsidR="00CD6293" w:rsidRDefault="00000000">
            <w:pPr>
              <w:spacing w:beforeAutospacing="1" w:afterAutospacing="1"/>
            </w:pPr>
            <w:r>
              <w:rPr>
                <w:color w:val="000000"/>
                <w:sz w:val="22"/>
              </w:rPr>
              <w:t>17</w:t>
            </w:r>
          </w:p>
        </w:tc>
        <w:tc>
          <w:tcPr>
            <w:tcW w:w="0" w:type="auto"/>
            <w:vAlign w:val="center"/>
          </w:tcPr>
          <w:p w14:paraId="26C26050" w14:textId="77777777" w:rsidR="00CD6293" w:rsidRDefault="00000000">
            <w:pPr>
              <w:spacing w:beforeAutospacing="1" w:afterAutospacing="1"/>
            </w:pPr>
            <w:r>
              <w:rPr>
                <w:color w:val="000000"/>
                <w:sz w:val="22"/>
              </w:rPr>
              <w:t>0</w:t>
            </w:r>
          </w:p>
        </w:tc>
        <w:tc>
          <w:tcPr>
            <w:tcW w:w="0" w:type="auto"/>
            <w:vAlign w:val="center"/>
          </w:tcPr>
          <w:p w14:paraId="09F5AEF6" w14:textId="77777777" w:rsidR="00CD6293" w:rsidRDefault="00000000">
            <w:pPr>
              <w:spacing w:beforeAutospacing="1" w:afterAutospacing="1"/>
            </w:pPr>
            <w:r>
              <w:rPr>
                <w:color w:val="000000"/>
                <w:sz w:val="22"/>
              </w:rPr>
              <w:t xml:space="preserve">         0.00%</w:t>
            </w:r>
          </w:p>
        </w:tc>
      </w:tr>
      <w:tr w:rsidR="00CD6293" w14:paraId="06A7DC1C" w14:textId="77777777">
        <w:trPr>
          <w:cantSplit/>
        </w:trPr>
        <w:tc>
          <w:tcPr>
            <w:tcW w:w="0" w:type="auto"/>
            <w:vAlign w:val="center"/>
          </w:tcPr>
          <w:p w14:paraId="5FFADAD5" w14:textId="77777777" w:rsidR="00CD6293" w:rsidRDefault="00000000">
            <w:pPr>
              <w:spacing w:beforeAutospacing="1" w:afterAutospacing="1"/>
            </w:pPr>
            <w:r>
              <w:rPr>
                <w:color w:val="000000"/>
                <w:sz w:val="22"/>
              </w:rPr>
              <w:lastRenderedPageBreak/>
              <w:t>Preserve and Expand Affordable Housing</w:t>
            </w:r>
          </w:p>
        </w:tc>
        <w:tc>
          <w:tcPr>
            <w:tcW w:w="0" w:type="auto"/>
            <w:vAlign w:val="center"/>
          </w:tcPr>
          <w:p w14:paraId="35AA109F" w14:textId="77777777" w:rsidR="00CD6293" w:rsidRDefault="00000000">
            <w:pPr>
              <w:spacing w:beforeAutospacing="1" w:afterAutospacing="1"/>
            </w:pPr>
            <w:r>
              <w:rPr>
                <w:color w:val="000000"/>
                <w:sz w:val="22"/>
              </w:rPr>
              <w:t>Affordable Housing</w:t>
            </w:r>
          </w:p>
        </w:tc>
        <w:tc>
          <w:tcPr>
            <w:tcW w:w="0" w:type="auto"/>
            <w:vAlign w:val="center"/>
          </w:tcPr>
          <w:p w14:paraId="584C652C" w14:textId="77777777" w:rsidR="00CD6293" w:rsidRDefault="00000000">
            <w:pPr>
              <w:spacing w:beforeAutospacing="1" w:afterAutospacing="1"/>
            </w:pPr>
            <w:r>
              <w:rPr>
                <w:color w:val="000000"/>
                <w:sz w:val="22"/>
              </w:rPr>
              <w:t>CDBG: $1025000 / HOME: $900000</w:t>
            </w:r>
          </w:p>
        </w:tc>
        <w:tc>
          <w:tcPr>
            <w:tcW w:w="0" w:type="auto"/>
            <w:vAlign w:val="center"/>
          </w:tcPr>
          <w:p w14:paraId="05D238C8" w14:textId="77777777" w:rsidR="00CD6293" w:rsidRDefault="00000000">
            <w:pPr>
              <w:spacing w:beforeAutospacing="1" w:afterAutospacing="1"/>
            </w:pPr>
            <w:r>
              <w:rPr>
                <w:color w:val="000000"/>
                <w:sz w:val="22"/>
              </w:rPr>
              <w:t>Homelessness Prevention</w:t>
            </w:r>
          </w:p>
        </w:tc>
        <w:tc>
          <w:tcPr>
            <w:tcW w:w="0" w:type="auto"/>
            <w:vAlign w:val="center"/>
          </w:tcPr>
          <w:p w14:paraId="6CD9046E" w14:textId="77777777" w:rsidR="00CD6293" w:rsidRDefault="00000000">
            <w:pPr>
              <w:spacing w:beforeAutospacing="1" w:afterAutospacing="1"/>
            </w:pPr>
            <w:r>
              <w:rPr>
                <w:color w:val="000000"/>
                <w:sz w:val="22"/>
              </w:rPr>
              <w:t>Persons Assisted</w:t>
            </w:r>
          </w:p>
        </w:tc>
        <w:tc>
          <w:tcPr>
            <w:tcW w:w="0" w:type="auto"/>
            <w:vAlign w:val="center"/>
          </w:tcPr>
          <w:p w14:paraId="5C8BDD81" w14:textId="77777777" w:rsidR="00CD6293" w:rsidRDefault="00000000">
            <w:pPr>
              <w:spacing w:beforeAutospacing="1" w:afterAutospacing="1"/>
            </w:pPr>
            <w:r>
              <w:rPr>
                <w:color w:val="000000"/>
                <w:sz w:val="22"/>
              </w:rPr>
              <w:t>0</w:t>
            </w:r>
          </w:p>
        </w:tc>
        <w:tc>
          <w:tcPr>
            <w:tcW w:w="0" w:type="auto"/>
            <w:vAlign w:val="center"/>
          </w:tcPr>
          <w:p w14:paraId="7CBD8D47" w14:textId="77777777" w:rsidR="00CD6293" w:rsidRDefault="00000000">
            <w:pPr>
              <w:spacing w:beforeAutospacing="1" w:afterAutospacing="1"/>
            </w:pPr>
            <w:r>
              <w:rPr>
                <w:color w:val="000000"/>
                <w:sz w:val="22"/>
              </w:rPr>
              <w:t>0</w:t>
            </w:r>
          </w:p>
        </w:tc>
        <w:tc>
          <w:tcPr>
            <w:tcW w:w="0" w:type="auto"/>
            <w:vAlign w:val="center"/>
          </w:tcPr>
          <w:p w14:paraId="0EE1E0D2" w14:textId="77777777" w:rsidR="00CD6293" w:rsidRDefault="00000000">
            <w:pPr>
              <w:spacing w:beforeAutospacing="1" w:afterAutospacing="1"/>
            </w:pPr>
            <w:r>
              <w:rPr>
                <w:color w:val="000000"/>
                <w:sz w:val="22"/>
              </w:rPr>
              <w:t xml:space="preserve"> </w:t>
            </w:r>
          </w:p>
        </w:tc>
        <w:tc>
          <w:tcPr>
            <w:tcW w:w="0" w:type="auto"/>
            <w:vAlign w:val="center"/>
          </w:tcPr>
          <w:p w14:paraId="0A7A8DDE" w14:textId="77777777" w:rsidR="00CD6293" w:rsidRDefault="00000000">
            <w:pPr>
              <w:spacing w:beforeAutospacing="1" w:afterAutospacing="1"/>
            </w:pPr>
            <w:r>
              <w:rPr>
                <w:color w:val="000000"/>
                <w:sz w:val="22"/>
              </w:rPr>
              <w:t>240</w:t>
            </w:r>
          </w:p>
        </w:tc>
        <w:tc>
          <w:tcPr>
            <w:tcW w:w="0" w:type="auto"/>
            <w:vAlign w:val="center"/>
          </w:tcPr>
          <w:p w14:paraId="1AA12C42" w14:textId="77777777" w:rsidR="00CD6293" w:rsidRDefault="00000000">
            <w:pPr>
              <w:spacing w:beforeAutospacing="1" w:afterAutospacing="1"/>
            </w:pPr>
            <w:r>
              <w:rPr>
                <w:color w:val="000000"/>
                <w:sz w:val="22"/>
              </w:rPr>
              <w:t>0</w:t>
            </w:r>
          </w:p>
        </w:tc>
        <w:tc>
          <w:tcPr>
            <w:tcW w:w="0" w:type="auto"/>
            <w:vAlign w:val="center"/>
          </w:tcPr>
          <w:p w14:paraId="342B92B4" w14:textId="77777777" w:rsidR="00CD6293" w:rsidRDefault="00000000">
            <w:pPr>
              <w:spacing w:beforeAutospacing="1" w:afterAutospacing="1"/>
            </w:pPr>
            <w:r>
              <w:rPr>
                <w:color w:val="000000"/>
                <w:sz w:val="22"/>
              </w:rPr>
              <w:t xml:space="preserve">         0.00%</w:t>
            </w:r>
          </w:p>
        </w:tc>
      </w:tr>
      <w:tr w:rsidR="00CD6293" w14:paraId="03397A8F" w14:textId="77777777">
        <w:trPr>
          <w:cantSplit/>
        </w:trPr>
        <w:tc>
          <w:tcPr>
            <w:tcW w:w="0" w:type="auto"/>
            <w:vAlign w:val="center"/>
          </w:tcPr>
          <w:p w14:paraId="70B3D40B" w14:textId="77777777" w:rsidR="00CD6293" w:rsidRDefault="00000000">
            <w:pPr>
              <w:spacing w:beforeAutospacing="1" w:afterAutospacing="1"/>
            </w:pPr>
            <w:r>
              <w:rPr>
                <w:color w:val="000000"/>
                <w:sz w:val="22"/>
              </w:rPr>
              <w:t>Provide Education/Recreational Youth Programs</w:t>
            </w:r>
          </w:p>
        </w:tc>
        <w:tc>
          <w:tcPr>
            <w:tcW w:w="0" w:type="auto"/>
            <w:vAlign w:val="center"/>
          </w:tcPr>
          <w:p w14:paraId="3DDA9AD7" w14:textId="77777777" w:rsidR="00CD6293" w:rsidRDefault="00000000">
            <w:pPr>
              <w:spacing w:beforeAutospacing="1" w:afterAutospacing="1"/>
            </w:pPr>
            <w:r>
              <w:rPr>
                <w:color w:val="000000"/>
                <w:sz w:val="22"/>
              </w:rPr>
              <w:t>Non-Housing Community Development</w:t>
            </w:r>
          </w:p>
        </w:tc>
        <w:tc>
          <w:tcPr>
            <w:tcW w:w="0" w:type="auto"/>
            <w:vAlign w:val="center"/>
          </w:tcPr>
          <w:p w14:paraId="0672F2DD" w14:textId="77777777" w:rsidR="00CD6293" w:rsidRDefault="00000000">
            <w:pPr>
              <w:spacing w:beforeAutospacing="1" w:afterAutospacing="1"/>
            </w:pPr>
            <w:r>
              <w:rPr>
                <w:color w:val="000000"/>
                <w:sz w:val="22"/>
              </w:rPr>
              <w:t xml:space="preserve"> </w:t>
            </w:r>
          </w:p>
        </w:tc>
        <w:tc>
          <w:tcPr>
            <w:tcW w:w="0" w:type="auto"/>
            <w:vAlign w:val="center"/>
          </w:tcPr>
          <w:p w14:paraId="02DBCA14" w14:textId="77777777" w:rsidR="00CD6293" w:rsidRDefault="00000000">
            <w:pPr>
              <w:spacing w:beforeAutospacing="1" w:afterAutospacing="1"/>
            </w:pPr>
            <w:r>
              <w:rPr>
                <w:color w:val="000000"/>
                <w:sz w:val="22"/>
              </w:rPr>
              <w:t>Public service activities other than Low/Moderate Income Housing Benefit</w:t>
            </w:r>
          </w:p>
        </w:tc>
        <w:tc>
          <w:tcPr>
            <w:tcW w:w="0" w:type="auto"/>
            <w:vAlign w:val="center"/>
          </w:tcPr>
          <w:p w14:paraId="44E400CF" w14:textId="77777777" w:rsidR="00CD6293" w:rsidRDefault="00000000">
            <w:pPr>
              <w:spacing w:beforeAutospacing="1" w:afterAutospacing="1"/>
            </w:pPr>
            <w:r>
              <w:rPr>
                <w:color w:val="000000"/>
                <w:sz w:val="22"/>
              </w:rPr>
              <w:t>Persons Assisted</w:t>
            </w:r>
          </w:p>
        </w:tc>
        <w:tc>
          <w:tcPr>
            <w:tcW w:w="0" w:type="auto"/>
            <w:vAlign w:val="center"/>
          </w:tcPr>
          <w:p w14:paraId="79FFF118" w14:textId="77777777" w:rsidR="00CD6293" w:rsidRDefault="00000000">
            <w:pPr>
              <w:spacing w:beforeAutospacing="1" w:afterAutospacing="1"/>
            </w:pPr>
            <w:r>
              <w:rPr>
                <w:color w:val="000000"/>
                <w:sz w:val="22"/>
              </w:rPr>
              <w:t>3600</w:t>
            </w:r>
          </w:p>
        </w:tc>
        <w:tc>
          <w:tcPr>
            <w:tcW w:w="0" w:type="auto"/>
            <w:vAlign w:val="center"/>
          </w:tcPr>
          <w:p w14:paraId="6AD12C23" w14:textId="77777777" w:rsidR="00CD6293" w:rsidRDefault="00000000">
            <w:pPr>
              <w:spacing w:beforeAutospacing="1" w:afterAutospacing="1"/>
            </w:pPr>
            <w:r>
              <w:rPr>
                <w:color w:val="000000"/>
                <w:sz w:val="22"/>
              </w:rPr>
              <w:t>0</w:t>
            </w:r>
          </w:p>
        </w:tc>
        <w:tc>
          <w:tcPr>
            <w:tcW w:w="0" w:type="auto"/>
            <w:vAlign w:val="center"/>
          </w:tcPr>
          <w:p w14:paraId="759735D2" w14:textId="77777777" w:rsidR="00CD6293" w:rsidRDefault="00000000">
            <w:pPr>
              <w:spacing w:beforeAutospacing="1" w:afterAutospacing="1"/>
            </w:pPr>
            <w:r>
              <w:rPr>
                <w:color w:val="000000"/>
                <w:sz w:val="22"/>
              </w:rPr>
              <w:t xml:space="preserve">         0.00%</w:t>
            </w:r>
          </w:p>
        </w:tc>
        <w:tc>
          <w:tcPr>
            <w:tcW w:w="0" w:type="auto"/>
            <w:vAlign w:val="center"/>
          </w:tcPr>
          <w:p w14:paraId="44F8A3E9" w14:textId="77777777" w:rsidR="00CD6293" w:rsidRDefault="00000000">
            <w:pPr>
              <w:spacing w:beforeAutospacing="1" w:afterAutospacing="1"/>
            </w:pPr>
            <w:r>
              <w:rPr>
                <w:color w:val="000000"/>
                <w:sz w:val="22"/>
              </w:rPr>
              <w:t xml:space="preserve"> </w:t>
            </w:r>
          </w:p>
        </w:tc>
        <w:tc>
          <w:tcPr>
            <w:tcW w:w="0" w:type="auto"/>
            <w:vAlign w:val="center"/>
          </w:tcPr>
          <w:p w14:paraId="11B50DC5" w14:textId="77777777" w:rsidR="00CD6293" w:rsidRDefault="00000000">
            <w:pPr>
              <w:spacing w:beforeAutospacing="1" w:afterAutospacing="1"/>
            </w:pPr>
            <w:r>
              <w:rPr>
                <w:color w:val="000000"/>
                <w:sz w:val="22"/>
              </w:rPr>
              <w:t xml:space="preserve"> </w:t>
            </w:r>
          </w:p>
        </w:tc>
        <w:tc>
          <w:tcPr>
            <w:tcW w:w="0" w:type="auto"/>
            <w:vAlign w:val="center"/>
          </w:tcPr>
          <w:p w14:paraId="69DDF629" w14:textId="77777777" w:rsidR="00CD6293" w:rsidRDefault="00000000">
            <w:pPr>
              <w:spacing w:beforeAutospacing="1" w:afterAutospacing="1"/>
            </w:pPr>
            <w:r>
              <w:rPr>
                <w:color w:val="000000"/>
                <w:sz w:val="22"/>
              </w:rPr>
              <w:t xml:space="preserve"> </w:t>
            </w:r>
          </w:p>
        </w:tc>
      </w:tr>
      <w:tr w:rsidR="00CD6293" w14:paraId="5D3D4510" w14:textId="77777777">
        <w:trPr>
          <w:cantSplit/>
        </w:trPr>
        <w:tc>
          <w:tcPr>
            <w:tcW w:w="0" w:type="auto"/>
            <w:vAlign w:val="center"/>
          </w:tcPr>
          <w:p w14:paraId="4F1F767F" w14:textId="77777777" w:rsidR="00CD6293" w:rsidRDefault="00000000">
            <w:pPr>
              <w:spacing w:beforeAutospacing="1" w:afterAutospacing="1"/>
            </w:pPr>
            <w:r>
              <w:rPr>
                <w:color w:val="000000"/>
                <w:sz w:val="22"/>
              </w:rPr>
              <w:t>Provide Homebuyer Education and other Counseling</w:t>
            </w:r>
          </w:p>
        </w:tc>
        <w:tc>
          <w:tcPr>
            <w:tcW w:w="0" w:type="auto"/>
            <w:vAlign w:val="center"/>
          </w:tcPr>
          <w:p w14:paraId="0511C8F9" w14:textId="77777777" w:rsidR="00CD6293" w:rsidRDefault="00000000">
            <w:pPr>
              <w:spacing w:beforeAutospacing="1" w:afterAutospacing="1"/>
            </w:pPr>
            <w:r>
              <w:rPr>
                <w:color w:val="000000"/>
                <w:sz w:val="22"/>
              </w:rPr>
              <w:t>Affordable Housing</w:t>
            </w:r>
          </w:p>
        </w:tc>
        <w:tc>
          <w:tcPr>
            <w:tcW w:w="0" w:type="auto"/>
            <w:vAlign w:val="center"/>
          </w:tcPr>
          <w:p w14:paraId="1657B2FB" w14:textId="77777777" w:rsidR="00CD6293" w:rsidRDefault="00000000">
            <w:pPr>
              <w:spacing w:beforeAutospacing="1" w:afterAutospacing="1"/>
            </w:pPr>
            <w:r>
              <w:rPr>
                <w:color w:val="000000"/>
                <w:sz w:val="22"/>
              </w:rPr>
              <w:t>CDBG: $15000</w:t>
            </w:r>
          </w:p>
        </w:tc>
        <w:tc>
          <w:tcPr>
            <w:tcW w:w="0" w:type="auto"/>
            <w:vAlign w:val="center"/>
          </w:tcPr>
          <w:p w14:paraId="3D79F557" w14:textId="77777777" w:rsidR="00CD6293" w:rsidRDefault="00000000">
            <w:pPr>
              <w:spacing w:beforeAutospacing="1" w:afterAutospacing="1"/>
            </w:pPr>
            <w:r>
              <w:rPr>
                <w:color w:val="000000"/>
                <w:sz w:val="22"/>
              </w:rPr>
              <w:t>Public service activities for Low/Moderate Income Housing Benefit</w:t>
            </w:r>
          </w:p>
        </w:tc>
        <w:tc>
          <w:tcPr>
            <w:tcW w:w="0" w:type="auto"/>
            <w:vAlign w:val="center"/>
          </w:tcPr>
          <w:p w14:paraId="0AC5E041" w14:textId="77777777" w:rsidR="00CD6293" w:rsidRDefault="00000000">
            <w:pPr>
              <w:spacing w:beforeAutospacing="1" w:afterAutospacing="1"/>
            </w:pPr>
            <w:r>
              <w:rPr>
                <w:color w:val="000000"/>
                <w:sz w:val="22"/>
              </w:rPr>
              <w:t>Households Assisted</w:t>
            </w:r>
          </w:p>
        </w:tc>
        <w:tc>
          <w:tcPr>
            <w:tcW w:w="0" w:type="auto"/>
            <w:vAlign w:val="center"/>
          </w:tcPr>
          <w:p w14:paraId="6438C254" w14:textId="77777777" w:rsidR="00CD6293" w:rsidRDefault="00000000">
            <w:pPr>
              <w:spacing w:beforeAutospacing="1" w:afterAutospacing="1"/>
            </w:pPr>
            <w:r>
              <w:rPr>
                <w:color w:val="000000"/>
                <w:sz w:val="22"/>
              </w:rPr>
              <w:t>0</w:t>
            </w:r>
          </w:p>
        </w:tc>
        <w:tc>
          <w:tcPr>
            <w:tcW w:w="0" w:type="auto"/>
            <w:vAlign w:val="center"/>
          </w:tcPr>
          <w:p w14:paraId="7083EA80" w14:textId="77777777" w:rsidR="00CD6293" w:rsidRDefault="00000000">
            <w:pPr>
              <w:spacing w:beforeAutospacing="1" w:afterAutospacing="1"/>
            </w:pPr>
            <w:r>
              <w:rPr>
                <w:color w:val="000000"/>
                <w:sz w:val="22"/>
              </w:rPr>
              <w:t>0</w:t>
            </w:r>
          </w:p>
        </w:tc>
        <w:tc>
          <w:tcPr>
            <w:tcW w:w="0" w:type="auto"/>
            <w:vAlign w:val="center"/>
          </w:tcPr>
          <w:p w14:paraId="0FC8367A" w14:textId="77777777" w:rsidR="00CD6293" w:rsidRDefault="00000000">
            <w:pPr>
              <w:spacing w:beforeAutospacing="1" w:afterAutospacing="1"/>
            </w:pPr>
            <w:r>
              <w:rPr>
                <w:color w:val="000000"/>
                <w:sz w:val="22"/>
              </w:rPr>
              <w:t xml:space="preserve"> </w:t>
            </w:r>
          </w:p>
        </w:tc>
        <w:tc>
          <w:tcPr>
            <w:tcW w:w="0" w:type="auto"/>
            <w:vAlign w:val="center"/>
          </w:tcPr>
          <w:p w14:paraId="0EDE911C" w14:textId="77777777" w:rsidR="00CD6293" w:rsidRDefault="00000000">
            <w:pPr>
              <w:spacing w:beforeAutospacing="1" w:afterAutospacing="1"/>
            </w:pPr>
            <w:r>
              <w:rPr>
                <w:color w:val="000000"/>
                <w:sz w:val="22"/>
              </w:rPr>
              <w:t>75</w:t>
            </w:r>
          </w:p>
        </w:tc>
        <w:tc>
          <w:tcPr>
            <w:tcW w:w="0" w:type="auto"/>
            <w:vAlign w:val="center"/>
          </w:tcPr>
          <w:p w14:paraId="0B7187C9" w14:textId="77777777" w:rsidR="00CD6293" w:rsidRDefault="00000000">
            <w:pPr>
              <w:spacing w:beforeAutospacing="1" w:afterAutospacing="1"/>
            </w:pPr>
            <w:r>
              <w:rPr>
                <w:color w:val="000000"/>
                <w:sz w:val="22"/>
              </w:rPr>
              <w:t>0</w:t>
            </w:r>
          </w:p>
        </w:tc>
        <w:tc>
          <w:tcPr>
            <w:tcW w:w="0" w:type="auto"/>
            <w:vAlign w:val="center"/>
          </w:tcPr>
          <w:p w14:paraId="1D72EEBB" w14:textId="77777777" w:rsidR="00CD6293" w:rsidRDefault="00000000">
            <w:pPr>
              <w:spacing w:beforeAutospacing="1" w:afterAutospacing="1"/>
            </w:pPr>
            <w:r>
              <w:rPr>
                <w:color w:val="000000"/>
                <w:sz w:val="22"/>
              </w:rPr>
              <w:t xml:space="preserve">         0.00%</w:t>
            </w:r>
          </w:p>
        </w:tc>
      </w:tr>
      <w:tr w:rsidR="00CD6293" w14:paraId="36E8EDEB" w14:textId="77777777">
        <w:trPr>
          <w:cantSplit/>
        </w:trPr>
        <w:tc>
          <w:tcPr>
            <w:tcW w:w="0" w:type="auto"/>
            <w:vAlign w:val="center"/>
          </w:tcPr>
          <w:p w14:paraId="128F5B72" w14:textId="77777777" w:rsidR="00CD6293" w:rsidRDefault="00000000">
            <w:pPr>
              <w:spacing w:beforeAutospacing="1" w:afterAutospacing="1"/>
            </w:pPr>
            <w:r>
              <w:rPr>
                <w:color w:val="000000"/>
                <w:sz w:val="22"/>
              </w:rPr>
              <w:t xml:space="preserve">Provide Housing </w:t>
            </w:r>
            <w:proofErr w:type="gramStart"/>
            <w:r>
              <w:rPr>
                <w:color w:val="000000"/>
                <w:sz w:val="22"/>
              </w:rPr>
              <w:t>For</w:t>
            </w:r>
            <w:proofErr w:type="gramEnd"/>
            <w:r>
              <w:rPr>
                <w:color w:val="000000"/>
                <w:sz w:val="22"/>
              </w:rPr>
              <w:t xml:space="preserve"> Special Needs Populations</w:t>
            </w:r>
          </w:p>
        </w:tc>
        <w:tc>
          <w:tcPr>
            <w:tcW w:w="0" w:type="auto"/>
            <w:vAlign w:val="center"/>
          </w:tcPr>
          <w:p w14:paraId="20B3D5B8" w14:textId="77777777" w:rsidR="00CD6293" w:rsidRDefault="00000000">
            <w:pPr>
              <w:spacing w:beforeAutospacing="1" w:afterAutospacing="1"/>
            </w:pPr>
            <w:r>
              <w:rPr>
                <w:color w:val="000000"/>
                <w:sz w:val="22"/>
              </w:rPr>
              <w:t>Affordable Housing</w:t>
            </w:r>
            <w:r>
              <w:rPr>
                <w:color w:val="000000"/>
                <w:sz w:val="22"/>
              </w:rPr>
              <w:br/>
              <w:t>Homeless</w:t>
            </w:r>
            <w:r>
              <w:rPr>
                <w:color w:val="000000"/>
                <w:sz w:val="22"/>
              </w:rPr>
              <w:br/>
              <w:t>Non-Homeless Special Needs</w:t>
            </w:r>
          </w:p>
        </w:tc>
        <w:tc>
          <w:tcPr>
            <w:tcW w:w="0" w:type="auto"/>
            <w:vAlign w:val="center"/>
          </w:tcPr>
          <w:p w14:paraId="2E1ABB40" w14:textId="77777777" w:rsidR="00CD6293" w:rsidRDefault="00000000">
            <w:pPr>
              <w:spacing w:beforeAutospacing="1" w:afterAutospacing="1"/>
            </w:pPr>
            <w:r>
              <w:rPr>
                <w:color w:val="000000"/>
                <w:sz w:val="22"/>
              </w:rPr>
              <w:t>CDBG: $800000 / HOME: $900000</w:t>
            </w:r>
          </w:p>
        </w:tc>
        <w:tc>
          <w:tcPr>
            <w:tcW w:w="0" w:type="auto"/>
            <w:vAlign w:val="center"/>
          </w:tcPr>
          <w:p w14:paraId="528E640F" w14:textId="77777777" w:rsidR="00CD6293" w:rsidRDefault="00000000">
            <w:pPr>
              <w:spacing w:beforeAutospacing="1" w:afterAutospacing="1"/>
            </w:pPr>
            <w:r>
              <w:rPr>
                <w:color w:val="000000"/>
                <w:sz w:val="22"/>
              </w:rPr>
              <w:t>Public service activities for Low/Moderate Income Housing Benefit</w:t>
            </w:r>
          </w:p>
        </w:tc>
        <w:tc>
          <w:tcPr>
            <w:tcW w:w="0" w:type="auto"/>
            <w:vAlign w:val="center"/>
          </w:tcPr>
          <w:p w14:paraId="3BA17D2C" w14:textId="77777777" w:rsidR="00CD6293" w:rsidRDefault="00000000">
            <w:pPr>
              <w:spacing w:beforeAutospacing="1" w:afterAutospacing="1"/>
            </w:pPr>
            <w:r>
              <w:rPr>
                <w:color w:val="000000"/>
                <w:sz w:val="22"/>
              </w:rPr>
              <w:t>Households Assisted</w:t>
            </w:r>
          </w:p>
        </w:tc>
        <w:tc>
          <w:tcPr>
            <w:tcW w:w="0" w:type="auto"/>
            <w:vAlign w:val="center"/>
          </w:tcPr>
          <w:p w14:paraId="3D4BE623" w14:textId="77777777" w:rsidR="00CD6293" w:rsidRDefault="00000000">
            <w:pPr>
              <w:spacing w:beforeAutospacing="1" w:afterAutospacing="1"/>
            </w:pPr>
            <w:r>
              <w:rPr>
                <w:color w:val="000000"/>
                <w:sz w:val="22"/>
              </w:rPr>
              <w:t>1200</w:t>
            </w:r>
          </w:p>
        </w:tc>
        <w:tc>
          <w:tcPr>
            <w:tcW w:w="0" w:type="auto"/>
            <w:vAlign w:val="center"/>
          </w:tcPr>
          <w:p w14:paraId="23C8AECC" w14:textId="77777777" w:rsidR="00CD6293" w:rsidRDefault="00000000">
            <w:pPr>
              <w:spacing w:beforeAutospacing="1" w:afterAutospacing="1"/>
            </w:pPr>
            <w:r>
              <w:rPr>
                <w:color w:val="000000"/>
                <w:sz w:val="22"/>
              </w:rPr>
              <w:t>0</w:t>
            </w:r>
          </w:p>
        </w:tc>
        <w:tc>
          <w:tcPr>
            <w:tcW w:w="0" w:type="auto"/>
            <w:vAlign w:val="center"/>
          </w:tcPr>
          <w:p w14:paraId="64E69908" w14:textId="77777777" w:rsidR="00CD6293" w:rsidRDefault="00000000">
            <w:pPr>
              <w:spacing w:beforeAutospacing="1" w:afterAutospacing="1"/>
            </w:pPr>
            <w:r>
              <w:rPr>
                <w:color w:val="000000"/>
                <w:sz w:val="22"/>
              </w:rPr>
              <w:t xml:space="preserve">         0.00%</w:t>
            </w:r>
          </w:p>
        </w:tc>
        <w:tc>
          <w:tcPr>
            <w:tcW w:w="0" w:type="auto"/>
            <w:vAlign w:val="center"/>
          </w:tcPr>
          <w:p w14:paraId="7D89A856" w14:textId="77777777" w:rsidR="00CD6293" w:rsidRDefault="00000000">
            <w:pPr>
              <w:spacing w:beforeAutospacing="1" w:afterAutospacing="1"/>
            </w:pPr>
            <w:r>
              <w:rPr>
                <w:color w:val="000000"/>
                <w:sz w:val="22"/>
              </w:rPr>
              <w:t xml:space="preserve"> </w:t>
            </w:r>
          </w:p>
        </w:tc>
        <w:tc>
          <w:tcPr>
            <w:tcW w:w="0" w:type="auto"/>
            <w:vAlign w:val="center"/>
          </w:tcPr>
          <w:p w14:paraId="250BE2AE" w14:textId="77777777" w:rsidR="00CD6293" w:rsidRDefault="00000000">
            <w:pPr>
              <w:spacing w:beforeAutospacing="1" w:afterAutospacing="1"/>
            </w:pPr>
            <w:r>
              <w:rPr>
                <w:color w:val="000000"/>
                <w:sz w:val="22"/>
              </w:rPr>
              <w:t xml:space="preserve"> </w:t>
            </w:r>
          </w:p>
        </w:tc>
        <w:tc>
          <w:tcPr>
            <w:tcW w:w="0" w:type="auto"/>
            <w:vAlign w:val="center"/>
          </w:tcPr>
          <w:p w14:paraId="5403F55E" w14:textId="77777777" w:rsidR="00CD6293" w:rsidRDefault="00000000">
            <w:pPr>
              <w:spacing w:beforeAutospacing="1" w:afterAutospacing="1"/>
            </w:pPr>
            <w:r>
              <w:rPr>
                <w:color w:val="000000"/>
                <w:sz w:val="22"/>
              </w:rPr>
              <w:t xml:space="preserve"> </w:t>
            </w:r>
          </w:p>
        </w:tc>
      </w:tr>
      <w:tr w:rsidR="00CD6293" w14:paraId="4BF86B68" w14:textId="77777777">
        <w:trPr>
          <w:cantSplit/>
        </w:trPr>
        <w:tc>
          <w:tcPr>
            <w:tcW w:w="0" w:type="auto"/>
            <w:vAlign w:val="center"/>
          </w:tcPr>
          <w:p w14:paraId="20FC10E3" w14:textId="77777777" w:rsidR="00CD6293" w:rsidRDefault="00000000">
            <w:pPr>
              <w:spacing w:beforeAutospacing="1" w:afterAutospacing="1"/>
            </w:pPr>
            <w:r>
              <w:rPr>
                <w:color w:val="000000"/>
                <w:sz w:val="22"/>
              </w:rPr>
              <w:t xml:space="preserve">Provide Housing </w:t>
            </w:r>
            <w:proofErr w:type="gramStart"/>
            <w:r>
              <w:rPr>
                <w:color w:val="000000"/>
                <w:sz w:val="22"/>
              </w:rPr>
              <w:t>For</w:t>
            </w:r>
            <w:proofErr w:type="gramEnd"/>
            <w:r>
              <w:rPr>
                <w:color w:val="000000"/>
                <w:sz w:val="22"/>
              </w:rPr>
              <w:t xml:space="preserve"> Special Needs Populations</w:t>
            </w:r>
          </w:p>
        </w:tc>
        <w:tc>
          <w:tcPr>
            <w:tcW w:w="0" w:type="auto"/>
            <w:vAlign w:val="center"/>
          </w:tcPr>
          <w:p w14:paraId="01209701" w14:textId="77777777" w:rsidR="00CD6293" w:rsidRDefault="00000000">
            <w:pPr>
              <w:spacing w:beforeAutospacing="1" w:afterAutospacing="1"/>
            </w:pPr>
            <w:r>
              <w:rPr>
                <w:color w:val="000000"/>
                <w:sz w:val="22"/>
              </w:rPr>
              <w:t>Affordable Housing</w:t>
            </w:r>
            <w:r>
              <w:rPr>
                <w:color w:val="000000"/>
                <w:sz w:val="22"/>
              </w:rPr>
              <w:br/>
              <w:t>Homeless</w:t>
            </w:r>
            <w:r>
              <w:rPr>
                <w:color w:val="000000"/>
                <w:sz w:val="22"/>
              </w:rPr>
              <w:br/>
              <w:t>Non-Homeless Special Needs</w:t>
            </w:r>
          </w:p>
        </w:tc>
        <w:tc>
          <w:tcPr>
            <w:tcW w:w="0" w:type="auto"/>
            <w:vAlign w:val="center"/>
          </w:tcPr>
          <w:p w14:paraId="5A4DC03A" w14:textId="77777777" w:rsidR="00CD6293" w:rsidRDefault="00000000">
            <w:pPr>
              <w:spacing w:beforeAutospacing="1" w:afterAutospacing="1"/>
            </w:pPr>
            <w:r>
              <w:rPr>
                <w:color w:val="000000"/>
                <w:sz w:val="22"/>
              </w:rPr>
              <w:t>CDBG: $800000 / HOME: $900000</w:t>
            </w:r>
          </w:p>
        </w:tc>
        <w:tc>
          <w:tcPr>
            <w:tcW w:w="0" w:type="auto"/>
            <w:vAlign w:val="center"/>
          </w:tcPr>
          <w:p w14:paraId="73D45A1E" w14:textId="77777777" w:rsidR="00CD6293" w:rsidRDefault="00000000">
            <w:pPr>
              <w:spacing w:beforeAutospacing="1" w:afterAutospacing="1"/>
            </w:pPr>
            <w:r>
              <w:rPr>
                <w:color w:val="000000"/>
                <w:sz w:val="22"/>
              </w:rPr>
              <w:t>Rental units constructed</w:t>
            </w:r>
          </w:p>
        </w:tc>
        <w:tc>
          <w:tcPr>
            <w:tcW w:w="0" w:type="auto"/>
            <w:vAlign w:val="center"/>
          </w:tcPr>
          <w:p w14:paraId="34922F87" w14:textId="77777777" w:rsidR="00CD6293" w:rsidRDefault="00000000">
            <w:pPr>
              <w:spacing w:beforeAutospacing="1" w:afterAutospacing="1"/>
            </w:pPr>
            <w:r>
              <w:rPr>
                <w:color w:val="000000"/>
                <w:sz w:val="22"/>
              </w:rPr>
              <w:t>Household Housing Unit</w:t>
            </w:r>
          </w:p>
        </w:tc>
        <w:tc>
          <w:tcPr>
            <w:tcW w:w="0" w:type="auto"/>
            <w:vAlign w:val="center"/>
          </w:tcPr>
          <w:p w14:paraId="673626FB" w14:textId="77777777" w:rsidR="00CD6293" w:rsidRDefault="00000000">
            <w:pPr>
              <w:spacing w:beforeAutospacing="1" w:afterAutospacing="1"/>
            </w:pPr>
            <w:r>
              <w:rPr>
                <w:color w:val="000000"/>
                <w:sz w:val="22"/>
              </w:rPr>
              <w:t>0</w:t>
            </w:r>
          </w:p>
        </w:tc>
        <w:tc>
          <w:tcPr>
            <w:tcW w:w="0" w:type="auto"/>
            <w:vAlign w:val="center"/>
          </w:tcPr>
          <w:p w14:paraId="23825C54" w14:textId="77777777" w:rsidR="00CD6293" w:rsidRDefault="00000000">
            <w:pPr>
              <w:spacing w:beforeAutospacing="1" w:afterAutospacing="1"/>
            </w:pPr>
            <w:r>
              <w:rPr>
                <w:color w:val="000000"/>
                <w:sz w:val="22"/>
              </w:rPr>
              <w:t>0</w:t>
            </w:r>
          </w:p>
        </w:tc>
        <w:tc>
          <w:tcPr>
            <w:tcW w:w="0" w:type="auto"/>
            <w:vAlign w:val="center"/>
          </w:tcPr>
          <w:p w14:paraId="5B1CC0A1" w14:textId="77777777" w:rsidR="00CD6293" w:rsidRDefault="00000000">
            <w:pPr>
              <w:spacing w:beforeAutospacing="1" w:afterAutospacing="1"/>
            </w:pPr>
            <w:r>
              <w:rPr>
                <w:color w:val="000000"/>
                <w:sz w:val="22"/>
              </w:rPr>
              <w:t xml:space="preserve"> </w:t>
            </w:r>
          </w:p>
        </w:tc>
        <w:tc>
          <w:tcPr>
            <w:tcW w:w="0" w:type="auto"/>
            <w:vAlign w:val="center"/>
          </w:tcPr>
          <w:p w14:paraId="7916D094" w14:textId="77777777" w:rsidR="00CD6293" w:rsidRDefault="00000000">
            <w:pPr>
              <w:spacing w:beforeAutospacing="1" w:afterAutospacing="1"/>
            </w:pPr>
            <w:r>
              <w:rPr>
                <w:color w:val="000000"/>
                <w:sz w:val="22"/>
              </w:rPr>
              <w:t>120</w:t>
            </w:r>
          </w:p>
        </w:tc>
        <w:tc>
          <w:tcPr>
            <w:tcW w:w="0" w:type="auto"/>
            <w:vAlign w:val="center"/>
          </w:tcPr>
          <w:p w14:paraId="7B4CB3C6" w14:textId="77777777" w:rsidR="00CD6293" w:rsidRDefault="00000000">
            <w:pPr>
              <w:spacing w:beforeAutospacing="1" w:afterAutospacing="1"/>
            </w:pPr>
            <w:r>
              <w:rPr>
                <w:color w:val="000000"/>
                <w:sz w:val="22"/>
              </w:rPr>
              <w:t>0</w:t>
            </w:r>
          </w:p>
        </w:tc>
        <w:tc>
          <w:tcPr>
            <w:tcW w:w="0" w:type="auto"/>
            <w:vAlign w:val="center"/>
          </w:tcPr>
          <w:p w14:paraId="4899B66E" w14:textId="77777777" w:rsidR="00CD6293" w:rsidRDefault="00000000">
            <w:pPr>
              <w:spacing w:beforeAutospacing="1" w:afterAutospacing="1"/>
            </w:pPr>
            <w:r>
              <w:rPr>
                <w:color w:val="000000"/>
                <w:sz w:val="22"/>
              </w:rPr>
              <w:t xml:space="preserve">         0.00%</w:t>
            </w:r>
          </w:p>
        </w:tc>
      </w:tr>
      <w:tr w:rsidR="00CD6293" w14:paraId="0148E85C" w14:textId="77777777">
        <w:trPr>
          <w:cantSplit/>
        </w:trPr>
        <w:tc>
          <w:tcPr>
            <w:tcW w:w="0" w:type="auto"/>
            <w:vAlign w:val="center"/>
          </w:tcPr>
          <w:p w14:paraId="143D5FA2" w14:textId="77777777" w:rsidR="00CD6293" w:rsidRDefault="00000000">
            <w:pPr>
              <w:spacing w:beforeAutospacing="1" w:afterAutospacing="1"/>
            </w:pPr>
            <w:r>
              <w:rPr>
                <w:color w:val="000000"/>
                <w:sz w:val="22"/>
              </w:rPr>
              <w:lastRenderedPageBreak/>
              <w:t xml:space="preserve">Provide Housing </w:t>
            </w:r>
            <w:proofErr w:type="gramStart"/>
            <w:r>
              <w:rPr>
                <w:color w:val="000000"/>
                <w:sz w:val="22"/>
              </w:rPr>
              <w:t>For</w:t>
            </w:r>
            <w:proofErr w:type="gramEnd"/>
            <w:r>
              <w:rPr>
                <w:color w:val="000000"/>
                <w:sz w:val="22"/>
              </w:rPr>
              <w:t xml:space="preserve"> Special Needs Populations</w:t>
            </w:r>
          </w:p>
        </w:tc>
        <w:tc>
          <w:tcPr>
            <w:tcW w:w="0" w:type="auto"/>
            <w:vAlign w:val="center"/>
          </w:tcPr>
          <w:p w14:paraId="118A7E14" w14:textId="77777777" w:rsidR="00CD6293" w:rsidRDefault="00000000">
            <w:pPr>
              <w:spacing w:beforeAutospacing="1" w:afterAutospacing="1"/>
            </w:pPr>
            <w:r>
              <w:rPr>
                <w:color w:val="000000"/>
                <w:sz w:val="22"/>
              </w:rPr>
              <w:t>Affordable Housing</w:t>
            </w:r>
            <w:r>
              <w:rPr>
                <w:color w:val="000000"/>
                <w:sz w:val="22"/>
              </w:rPr>
              <w:br/>
              <w:t>Homeless</w:t>
            </w:r>
            <w:r>
              <w:rPr>
                <w:color w:val="000000"/>
                <w:sz w:val="22"/>
              </w:rPr>
              <w:br/>
              <w:t>Non-Homeless Special Needs</w:t>
            </w:r>
          </w:p>
        </w:tc>
        <w:tc>
          <w:tcPr>
            <w:tcW w:w="0" w:type="auto"/>
            <w:vAlign w:val="center"/>
          </w:tcPr>
          <w:p w14:paraId="09138FE6" w14:textId="77777777" w:rsidR="00CD6293" w:rsidRDefault="00000000">
            <w:pPr>
              <w:spacing w:beforeAutospacing="1" w:afterAutospacing="1"/>
            </w:pPr>
            <w:r>
              <w:rPr>
                <w:color w:val="000000"/>
                <w:sz w:val="22"/>
              </w:rPr>
              <w:t>CDBG: $800000 / HOME: $900000</w:t>
            </w:r>
          </w:p>
        </w:tc>
        <w:tc>
          <w:tcPr>
            <w:tcW w:w="0" w:type="auto"/>
            <w:vAlign w:val="center"/>
          </w:tcPr>
          <w:p w14:paraId="4E841ABC" w14:textId="77777777" w:rsidR="00CD6293" w:rsidRDefault="00000000">
            <w:pPr>
              <w:spacing w:beforeAutospacing="1" w:afterAutospacing="1"/>
            </w:pPr>
            <w:r>
              <w:rPr>
                <w:color w:val="000000"/>
                <w:sz w:val="22"/>
              </w:rPr>
              <w:t>Homeowner Housing Rehabilitated</w:t>
            </w:r>
          </w:p>
        </w:tc>
        <w:tc>
          <w:tcPr>
            <w:tcW w:w="0" w:type="auto"/>
            <w:vAlign w:val="center"/>
          </w:tcPr>
          <w:p w14:paraId="3D027045" w14:textId="77777777" w:rsidR="00CD6293" w:rsidRDefault="00000000">
            <w:pPr>
              <w:spacing w:beforeAutospacing="1" w:afterAutospacing="1"/>
            </w:pPr>
            <w:r>
              <w:rPr>
                <w:color w:val="000000"/>
                <w:sz w:val="22"/>
              </w:rPr>
              <w:t>Household Housing Unit</w:t>
            </w:r>
          </w:p>
        </w:tc>
        <w:tc>
          <w:tcPr>
            <w:tcW w:w="0" w:type="auto"/>
            <w:vAlign w:val="center"/>
          </w:tcPr>
          <w:p w14:paraId="2199D5F8" w14:textId="77777777" w:rsidR="00CD6293" w:rsidRDefault="00000000">
            <w:pPr>
              <w:spacing w:beforeAutospacing="1" w:afterAutospacing="1"/>
            </w:pPr>
            <w:r>
              <w:rPr>
                <w:color w:val="000000"/>
                <w:sz w:val="22"/>
              </w:rPr>
              <w:t>0</w:t>
            </w:r>
          </w:p>
        </w:tc>
        <w:tc>
          <w:tcPr>
            <w:tcW w:w="0" w:type="auto"/>
            <w:vAlign w:val="center"/>
          </w:tcPr>
          <w:p w14:paraId="25B248D6" w14:textId="77777777" w:rsidR="00CD6293" w:rsidRDefault="00000000">
            <w:pPr>
              <w:spacing w:beforeAutospacing="1" w:afterAutospacing="1"/>
            </w:pPr>
            <w:r>
              <w:rPr>
                <w:color w:val="000000"/>
                <w:sz w:val="22"/>
              </w:rPr>
              <w:t>0</w:t>
            </w:r>
          </w:p>
        </w:tc>
        <w:tc>
          <w:tcPr>
            <w:tcW w:w="0" w:type="auto"/>
            <w:vAlign w:val="center"/>
          </w:tcPr>
          <w:p w14:paraId="43A106FE" w14:textId="77777777" w:rsidR="00CD6293" w:rsidRDefault="00000000">
            <w:pPr>
              <w:spacing w:beforeAutospacing="1" w:afterAutospacing="1"/>
            </w:pPr>
            <w:r>
              <w:rPr>
                <w:color w:val="000000"/>
                <w:sz w:val="22"/>
              </w:rPr>
              <w:t xml:space="preserve"> </w:t>
            </w:r>
          </w:p>
        </w:tc>
        <w:tc>
          <w:tcPr>
            <w:tcW w:w="0" w:type="auto"/>
            <w:vAlign w:val="center"/>
          </w:tcPr>
          <w:p w14:paraId="13962288" w14:textId="77777777" w:rsidR="00CD6293" w:rsidRDefault="00000000">
            <w:pPr>
              <w:spacing w:beforeAutospacing="1" w:afterAutospacing="1"/>
            </w:pPr>
            <w:r>
              <w:rPr>
                <w:color w:val="000000"/>
                <w:sz w:val="22"/>
              </w:rPr>
              <w:t>20</w:t>
            </w:r>
          </w:p>
        </w:tc>
        <w:tc>
          <w:tcPr>
            <w:tcW w:w="0" w:type="auto"/>
            <w:vAlign w:val="center"/>
          </w:tcPr>
          <w:p w14:paraId="01B7703C" w14:textId="77777777" w:rsidR="00CD6293" w:rsidRDefault="00000000">
            <w:pPr>
              <w:spacing w:beforeAutospacing="1" w:afterAutospacing="1"/>
            </w:pPr>
            <w:r>
              <w:rPr>
                <w:color w:val="000000"/>
                <w:sz w:val="22"/>
              </w:rPr>
              <w:t>0</w:t>
            </w:r>
          </w:p>
        </w:tc>
        <w:tc>
          <w:tcPr>
            <w:tcW w:w="0" w:type="auto"/>
            <w:vAlign w:val="center"/>
          </w:tcPr>
          <w:p w14:paraId="75596371" w14:textId="77777777" w:rsidR="00CD6293" w:rsidRDefault="00000000">
            <w:pPr>
              <w:spacing w:beforeAutospacing="1" w:afterAutospacing="1"/>
            </w:pPr>
            <w:r>
              <w:rPr>
                <w:color w:val="000000"/>
                <w:sz w:val="22"/>
              </w:rPr>
              <w:t xml:space="preserve">         0.00%</w:t>
            </w:r>
          </w:p>
        </w:tc>
      </w:tr>
      <w:tr w:rsidR="00CD6293" w14:paraId="365DEBAB" w14:textId="77777777">
        <w:trPr>
          <w:cantSplit/>
        </w:trPr>
        <w:tc>
          <w:tcPr>
            <w:tcW w:w="0" w:type="auto"/>
            <w:vAlign w:val="center"/>
          </w:tcPr>
          <w:p w14:paraId="6506B0AA" w14:textId="77777777" w:rsidR="00CD6293" w:rsidRDefault="00000000">
            <w:pPr>
              <w:spacing w:beforeAutospacing="1" w:afterAutospacing="1"/>
            </w:pPr>
            <w:r>
              <w:rPr>
                <w:color w:val="000000"/>
                <w:sz w:val="22"/>
              </w:rPr>
              <w:t xml:space="preserve">Provide Housing </w:t>
            </w:r>
            <w:proofErr w:type="gramStart"/>
            <w:r>
              <w:rPr>
                <w:color w:val="000000"/>
                <w:sz w:val="22"/>
              </w:rPr>
              <w:t>For</w:t>
            </w:r>
            <w:proofErr w:type="gramEnd"/>
            <w:r>
              <w:rPr>
                <w:color w:val="000000"/>
                <w:sz w:val="22"/>
              </w:rPr>
              <w:t xml:space="preserve"> Special Needs Populations</w:t>
            </w:r>
          </w:p>
        </w:tc>
        <w:tc>
          <w:tcPr>
            <w:tcW w:w="0" w:type="auto"/>
            <w:vAlign w:val="center"/>
          </w:tcPr>
          <w:p w14:paraId="4CB46025" w14:textId="77777777" w:rsidR="00CD6293" w:rsidRDefault="00000000">
            <w:pPr>
              <w:spacing w:beforeAutospacing="1" w:afterAutospacing="1"/>
            </w:pPr>
            <w:r>
              <w:rPr>
                <w:color w:val="000000"/>
                <w:sz w:val="22"/>
              </w:rPr>
              <w:t>Affordable Housing</w:t>
            </w:r>
            <w:r>
              <w:rPr>
                <w:color w:val="000000"/>
                <w:sz w:val="22"/>
              </w:rPr>
              <w:br/>
              <w:t>Homeless</w:t>
            </w:r>
            <w:r>
              <w:rPr>
                <w:color w:val="000000"/>
                <w:sz w:val="22"/>
              </w:rPr>
              <w:br/>
              <w:t>Non-Homeless Special Needs</w:t>
            </w:r>
          </w:p>
        </w:tc>
        <w:tc>
          <w:tcPr>
            <w:tcW w:w="0" w:type="auto"/>
            <w:vAlign w:val="center"/>
          </w:tcPr>
          <w:p w14:paraId="3ED95072" w14:textId="77777777" w:rsidR="00CD6293" w:rsidRDefault="00000000">
            <w:pPr>
              <w:spacing w:beforeAutospacing="1" w:afterAutospacing="1"/>
            </w:pPr>
            <w:r>
              <w:rPr>
                <w:color w:val="000000"/>
                <w:sz w:val="22"/>
              </w:rPr>
              <w:t>CDBG: $800000 / HOME: $900000</w:t>
            </w:r>
          </w:p>
        </w:tc>
        <w:tc>
          <w:tcPr>
            <w:tcW w:w="0" w:type="auto"/>
            <w:vAlign w:val="center"/>
          </w:tcPr>
          <w:p w14:paraId="31EFF98F" w14:textId="77777777" w:rsidR="00CD6293" w:rsidRDefault="00000000">
            <w:pPr>
              <w:spacing w:beforeAutospacing="1" w:afterAutospacing="1"/>
            </w:pPr>
            <w:r>
              <w:rPr>
                <w:color w:val="000000"/>
                <w:sz w:val="22"/>
              </w:rPr>
              <w:t>Homeless Person Overnight Shelter</w:t>
            </w:r>
          </w:p>
        </w:tc>
        <w:tc>
          <w:tcPr>
            <w:tcW w:w="0" w:type="auto"/>
            <w:vAlign w:val="center"/>
          </w:tcPr>
          <w:p w14:paraId="5E45BC1D" w14:textId="77777777" w:rsidR="00CD6293" w:rsidRDefault="00000000">
            <w:pPr>
              <w:spacing w:beforeAutospacing="1" w:afterAutospacing="1"/>
            </w:pPr>
            <w:r>
              <w:rPr>
                <w:color w:val="000000"/>
                <w:sz w:val="22"/>
              </w:rPr>
              <w:t>Persons Assisted</w:t>
            </w:r>
          </w:p>
        </w:tc>
        <w:tc>
          <w:tcPr>
            <w:tcW w:w="0" w:type="auto"/>
            <w:vAlign w:val="center"/>
          </w:tcPr>
          <w:p w14:paraId="344E8438" w14:textId="77777777" w:rsidR="00CD6293" w:rsidRDefault="00000000">
            <w:pPr>
              <w:spacing w:beforeAutospacing="1" w:afterAutospacing="1"/>
            </w:pPr>
            <w:r>
              <w:rPr>
                <w:color w:val="000000"/>
                <w:sz w:val="22"/>
              </w:rPr>
              <w:t>8000</w:t>
            </w:r>
          </w:p>
        </w:tc>
        <w:tc>
          <w:tcPr>
            <w:tcW w:w="0" w:type="auto"/>
            <w:vAlign w:val="center"/>
          </w:tcPr>
          <w:p w14:paraId="43333076" w14:textId="77777777" w:rsidR="00CD6293" w:rsidRDefault="00000000">
            <w:pPr>
              <w:spacing w:beforeAutospacing="1" w:afterAutospacing="1"/>
            </w:pPr>
            <w:r>
              <w:rPr>
                <w:color w:val="000000"/>
                <w:sz w:val="22"/>
              </w:rPr>
              <w:t>0</w:t>
            </w:r>
          </w:p>
        </w:tc>
        <w:tc>
          <w:tcPr>
            <w:tcW w:w="0" w:type="auto"/>
            <w:vAlign w:val="center"/>
          </w:tcPr>
          <w:p w14:paraId="1DD6E9B9" w14:textId="77777777" w:rsidR="00CD6293" w:rsidRDefault="00000000">
            <w:pPr>
              <w:spacing w:beforeAutospacing="1" w:afterAutospacing="1"/>
            </w:pPr>
            <w:r>
              <w:rPr>
                <w:color w:val="000000"/>
                <w:sz w:val="22"/>
              </w:rPr>
              <w:t xml:space="preserve">         0.00%</w:t>
            </w:r>
          </w:p>
        </w:tc>
        <w:tc>
          <w:tcPr>
            <w:tcW w:w="0" w:type="auto"/>
            <w:vAlign w:val="center"/>
          </w:tcPr>
          <w:p w14:paraId="58D1234A" w14:textId="77777777" w:rsidR="00CD6293" w:rsidRDefault="00000000">
            <w:pPr>
              <w:spacing w:beforeAutospacing="1" w:afterAutospacing="1"/>
            </w:pPr>
            <w:r>
              <w:rPr>
                <w:color w:val="000000"/>
                <w:sz w:val="22"/>
              </w:rPr>
              <w:t xml:space="preserve"> </w:t>
            </w:r>
          </w:p>
        </w:tc>
        <w:tc>
          <w:tcPr>
            <w:tcW w:w="0" w:type="auto"/>
            <w:vAlign w:val="center"/>
          </w:tcPr>
          <w:p w14:paraId="6A43B9DA" w14:textId="77777777" w:rsidR="00CD6293" w:rsidRDefault="00000000">
            <w:pPr>
              <w:spacing w:beforeAutospacing="1" w:afterAutospacing="1"/>
            </w:pPr>
            <w:r>
              <w:rPr>
                <w:color w:val="000000"/>
                <w:sz w:val="22"/>
              </w:rPr>
              <w:t xml:space="preserve"> </w:t>
            </w:r>
          </w:p>
        </w:tc>
        <w:tc>
          <w:tcPr>
            <w:tcW w:w="0" w:type="auto"/>
            <w:vAlign w:val="center"/>
          </w:tcPr>
          <w:p w14:paraId="433DD695" w14:textId="77777777" w:rsidR="00CD6293" w:rsidRDefault="00000000">
            <w:pPr>
              <w:spacing w:beforeAutospacing="1" w:afterAutospacing="1"/>
            </w:pPr>
            <w:r>
              <w:rPr>
                <w:color w:val="000000"/>
                <w:sz w:val="22"/>
              </w:rPr>
              <w:t xml:space="preserve"> </w:t>
            </w:r>
          </w:p>
        </w:tc>
      </w:tr>
      <w:tr w:rsidR="00CD6293" w14:paraId="09AD2A0E" w14:textId="77777777">
        <w:trPr>
          <w:cantSplit/>
        </w:trPr>
        <w:tc>
          <w:tcPr>
            <w:tcW w:w="0" w:type="auto"/>
            <w:vAlign w:val="center"/>
          </w:tcPr>
          <w:p w14:paraId="4C26DB48" w14:textId="77777777" w:rsidR="00CD6293" w:rsidRDefault="00000000">
            <w:pPr>
              <w:spacing w:beforeAutospacing="1" w:afterAutospacing="1"/>
            </w:pPr>
            <w:r>
              <w:rPr>
                <w:color w:val="000000"/>
                <w:sz w:val="22"/>
              </w:rPr>
              <w:t>Public Facilities/Infrastructure Improvements</w:t>
            </w:r>
          </w:p>
        </w:tc>
        <w:tc>
          <w:tcPr>
            <w:tcW w:w="0" w:type="auto"/>
            <w:vAlign w:val="center"/>
          </w:tcPr>
          <w:p w14:paraId="09B74309" w14:textId="77777777" w:rsidR="00CD6293" w:rsidRDefault="00000000">
            <w:pPr>
              <w:spacing w:beforeAutospacing="1" w:afterAutospacing="1"/>
            </w:pPr>
            <w:r>
              <w:rPr>
                <w:color w:val="000000"/>
                <w:sz w:val="22"/>
              </w:rPr>
              <w:t>Non-Housing Community Development</w:t>
            </w:r>
          </w:p>
        </w:tc>
        <w:tc>
          <w:tcPr>
            <w:tcW w:w="0" w:type="auto"/>
            <w:vAlign w:val="center"/>
          </w:tcPr>
          <w:p w14:paraId="569356A2" w14:textId="77777777" w:rsidR="00CD6293" w:rsidRDefault="00000000">
            <w:pPr>
              <w:spacing w:beforeAutospacing="1" w:afterAutospacing="1"/>
            </w:pPr>
            <w:r>
              <w:rPr>
                <w:color w:val="000000"/>
                <w:sz w:val="22"/>
              </w:rPr>
              <w:t>CDBG: $250000</w:t>
            </w:r>
          </w:p>
        </w:tc>
        <w:tc>
          <w:tcPr>
            <w:tcW w:w="0" w:type="auto"/>
            <w:vAlign w:val="center"/>
          </w:tcPr>
          <w:p w14:paraId="6D6F5EB0" w14:textId="77777777" w:rsidR="00CD6293" w:rsidRDefault="00000000">
            <w:pPr>
              <w:spacing w:beforeAutospacing="1" w:afterAutospacing="1"/>
            </w:pPr>
            <w:r>
              <w:rPr>
                <w:color w:val="000000"/>
                <w:sz w:val="22"/>
              </w:rPr>
              <w:t>Public Facility or Infrastructure Activities for Low/Moderate Income Housing Benefit</w:t>
            </w:r>
          </w:p>
        </w:tc>
        <w:tc>
          <w:tcPr>
            <w:tcW w:w="0" w:type="auto"/>
            <w:vAlign w:val="center"/>
          </w:tcPr>
          <w:p w14:paraId="64907DF9" w14:textId="77777777" w:rsidR="00CD6293" w:rsidRDefault="00000000">
            <w:pPr>
              <w:spacing w:beforeAutospacing="1" w:afterAutospacing="1"/>
            </w:pPr>
            <w:r>
              <w:rPr>
                <w:color w:val="000000"/>
                <w:sz w:val="22"/>
              </w:rPr>
              <w:t>Households Assisted</w:t>
            </w:r>
          </w:p>
        </w:tc>
        <w:tc>
          <w:tcPr>
            <w:tcW w:w="0" w:type="auto"/>
            <w:vAlign w:val="center"/>
          </w:tcPr>
          <w:p w14:paraId="163D9300" w14:textId="77777777" w:rsidR="00CD6293" w:rsidRDefault="00000000">
            <w:pPr>
              <w:spacing w:beforeAutospacing="1" w:afterAutospacing="1"/>
            </w:pPr>
            <w:r>
              <w:rPr>
                <w:color w:val="000000"/>
                <w:sz w:val="22"/>
              </w:rPr>
              <w:t>2500</w:t>
            </w:r>
          </w:p>
        </w:tc>
        <w:tc>
          <w:tcPr>
            <w:tcW w:w="0" w:type="auto"/>
            <w:vAlign w:val="center"/>
          </w:tcPr>
          <w:p w14:paraId="533D1CCC" w14:textId="77777777" w:rsidR="00CD6293" w:rsidRDefault="00000000">
            <w:pPr>
              <w:spacing w:beforeAutospacing="1" w:afterAutospacing="1"/>
            </w:pPr>
            <w:r>
              <w:rPr>
                <w:color w:val="000000"/>
                <w:sz w:val="22"/>
              </w:rPr>
              <w:t>0</w:t>
            </w:r>
          </w:p>
        </w:tc>
        <w:tc>
          <w:tcPr>
            <w:tcW w:w="0" w:type="auto"/>
            <w:vAlign w:val="center"/>
          </w:tcPr>
          <w:p w14:paraId="6A86A7FB" w14:textId="77777777" w:rsidR="00CD6293" w:rsidRDefault="00000000">
            <w:pPr>
              <w:spacing w:beforeAutospacing="1" w:afterAutospacing="1"/>
            </w:pPr>
            <w:r>
              <w:rPr>
                <w:color w:val="000000"/>
                <w:sz w:val="22"/>
              </w:rPr>
              <w:t xml:space="preserve">         0.00%</w:t>
            </w:r>
          </w:p>
        </w:tc>
        <w:tc>
          <w:tcPr>
            <w:tcW w:w="0" w:type="auto"/>
            <w:vAlign w:val="center"/>
          </w:tcPr>
          <w:p w14:paraId="4AE73B46" w14:textId="77777777" w:rsidR="00CD6293" w:rsidRDefault="00000000">
            <w:pPr>
              <w:spacing w:beforeAutospacing="1" w:afterAutospacing="1"/>
            </w:pPr>
            <w:r>
              <w:rPr>
                <w:color w:val="000000"/>
                <w:sz w:val="22"/>
              </w:rPr>
              <w:t>100</w:t>
            </w:r>
          </w:p>
        </w:tc>
        <w:tc>
          <w:tcPr>
            <w:tcW w:w="0" w:type="auto"/>
            <w:vAlign w:val="center"/>
          </w:tcPr>
          <w:p w14:paraId="23D9C645" w14:textId="77777777" w:rsidR="00CD6293" w:rsidRDefault="00000000">
            <w:pPr>
              <w:spacing w:beforeAutospacing="1" w:afterAutospacing="1"/>
            </w:pPr>
            <w:r>
              <w:rPr>
                <w:color w:val="000000"/>
                <w:sz w:val="22"/>
              </w:rPr>
              <w:t>0</w:t>
            </w:r>
          </w:p>
        </w:tc>
        <w:tc>
          <w:tcPr>
            <w:tcW w:w="0" w:type="auto"/>
            <w:vAlign w:val="center"/>
          </w:tcPr>
          <w:p w14:paraId="749816BC" w14:textId="77777777" w:rsidR="00CD6293" w:rsidRDefault="00000000">
            <w:pPr>
              <w:spacing w:beforeAutospacing="1" w:afterAutospacing="1"/>
            </w:pPr>
            <w:r>
              <w:rPr>
                <w:color w:val="000000"/>
                <w:sz w:val="22"/>
              </w:rPr>
              <w:t xml:space="preserve">         0.00%</w:t>
            </w:r>
          </w:p>
        </w:tc>
      </w:tr>
    </w:tbl>
    <w:p w14:paraId="53330306" w14:textId="77777777" w:rsidR="00CD6293" w:rsidRDefault="00000000">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1</w:t>
      </w:r>
      <w:r>
        <w:rPr>
          <w:rFonts w:asciiTheme="minorHAnsi" w:hAnsiTheme="minorHAnsi"/>
        </w:rPr>
        <w:fldChar w:fldCharType="end"/>
      </w:r>
      <w:r>
        <w:rPr>
          <w:rFonts w:asciiTheme="minorHAnsi" w:hAnsiTheme="minorHAnsi"/>
        </w:rPr>
        <w:t xml:space="preserve"> - Accomplishments – Program Year &amp; Strategic Plan to Date</w:t>
      </w:r>
    </w:p>
    <w:p w14:paraId="6707CFE6" w14:textId="77777777" w:rsidR="00CD6293" w:rsidRDefault="00CD6293"/>
    <w:p w14:paraId="31BF98C7" w14:textId="77777777" w:rsidR="00CD6293" w:rsidRDefault="00CD6293">
      <w:pPr>
        <w:spacing w:after="0" w:line="240" w:lineRule="auto"/>
      </w:pPr>
    </w:p>
    <w:p w14:paraId="2490816B" w14:textId="77777777" w:rsidR="00AC3CCB" w:rsidRDefault="00AC3CCB">
      <w:pPr>
        <w:keepNext/>
        <w:widowControl w:val="0"/>
        <w:rPr>
          <w:b/>
          <w:sz w:val="24"/>
          <w:szCs w:val="24"/>
        </w:rPr>
        <w:sectPr w:rsidR="00AC3CCB">
          <w:headerReference w:type="default" r:id="rId11"/>
          <w:pgSz w:w="15840" w:h="12240" w:orient="landscape"/>
          <w:pgMar w:top="1440" w:right="1440" w:bottom="1440" w:left="1440" w:header="720" w:footer="720" w:gutter="0"/>
          <w:cols w:space="720"/>
          <w:docGrid w:linePitch="360"/>
        </w:sectPr>
      </w:pPr>
    </w:p>
    <w:p w14:paraId="1E54C530" w14:textId="77777777" w:rsidR="00CD6293" w:rsidRDefault="00000000">
      <w:pPr>
        <w:keepNext/>
        <w:widowControl w:val="0"/>
        <w:rPr>
          <w:b/>
          <w:sz w:val="24"/>
          <w:szCs w:val="24"/>
        </w:rPr>
      </w:pPr>
      <w:r>
        <w:rPr>
          <w:b/>
          <w:sz w:val="24"/>
          <w:szCs w:val="24"/>
        </w:rPr>
        <w:lastRenderedPageBreak/>
        <w:t>Assess how the jurisdiction’s use of funds, particularly CDBG, addresses the priorities and specific objectives identified in the plan, giving special attention to the highest priority activities identified.</w:t>
      </w:r>
    </w:p>
    <w:p w14:paraId="351D9370" w14:textId="77777777" w:rsidR="00CD6293" w:rsidRDefault="00000000">
      <w:pPr>
        <w:keepNext/>
        <w:widowControl w:val="0"/>
        <w:spacing w:beforeAutospacing="1" w:afterAutospacing="1"/>
      </w:pPr>
      <w:r>
        <w:t xml:space="preserve">The funds allocated to activities address the highest priority needs for increased access to affordable housing, access to public services, and services for persons experiencing homelessness.  Funds were utilized to improve the habitability of homes for low- and moderate income homeowners, provide public services for individuals with hearing impairments and disabilities that impact </w:t>
      </w:r>
      <w:proofErr w:type="gramStart"/>
      <w:r>
        <w:t>mobility,  and</w:t>
      </w:r>
      <w:proofErr w:type="gramEnd"/>
      <w:r>
        <w:t>  to increase the supply of affordable rental housing.</w:t>
      </w:r>
    </w:p>
    <w:p w14:paraId="4AADF0BA" w14:textId="77777777" w:rsidR="00CD6293" w:rsidRDefault="00000000">
      <w:pPr>
        <w:keepNext/>
        <w:widowControl w:val="0"/>
        <w:spacing w:beforeAutospacing="1" w:afterAutospacing="1"/>
      </w:pPr>
      <w:r>
        <w:t>The County is anticipating redirecting focus during the 2024 program year to meet other priorities identified in the Consolidated Plan and is considering other eligible CDBG public infrastructure improvements.</w:t>
      </w:r>
    </w:p>
    <w:p w14:paraId="0DF8DC86" w14:textId="77777777" w:rsidR="00CD6293" w:rsidRDefault="00CD6293">
      <w:pPr>
        <w:keepNext/>
        <w:widowControl w:val="0"/>
        <w:spacing w:line="204" w:lineRule="auto"/>
        <w:rPr>
          <w:b/>
          <w:sz w:val="24"/>
          <w:szCs w:val="24"/>
        </w:rPr>
      </w:pPr>
    </w:p>
    <w:p w14:paraId="1F30C910" w14:textId="77777777" w:rsidR="00CD6293" w:rsidRDefault="00CD6293">
      <w:pPr>
        <w:rPr>
          <w:b/>
          <w:i/>
          <w:sz w:val="26"/>
          <w:szCs w:val="26"/>
        </w:rPr>
        <w:sectPr w:rsidR="00CD6293">
          <w:pgSz w:w="15840" w:h="12240" w:orient="landscape"/>
          <w:pgMar w:top="1440" w:right="1440" w:bottom="1440" w:left="1440" w:header="720" w:footer="720" w:gutter="0"/>
          <w:cols w:space="720"/>
          <w:docGrid w:linePitch="360"/>
        </w:sectPr>
      </w:pPr>
    </w:p>
    <w:p w14:paraId="2D9E301F" w14:textId="77777777" w:rsidR="00CD6293" w:rsidRDefault="00000000">
      <w:pPr>
        <w:pStyle w:val="Heading2"/>
        <w:rPr>
          <w:rFonts w:asciiTheme="minorHAnsi" w:hAnsiTheme="minorHAnsi"/>
          <w:i w:val="0"/>
        </w:rPr>
      </w:pPr>
      <w:bookmarkStart w:id="1" w:name="_Toc309810474"/>
      <w:bookmarkStart w:id="2" w:name="_Toc197588186"/>
      <w:r>
        <w:rPr>
          <w:rFonts w:asciiTheme="minorHAnsi" w:hAnsiTheme="minorHAnsi"/>
          <w:i w:val="0"/>
        </w:rPr>
        <w:lastRenderedPageBreak/>
        <w:t>CR-10 - Racial and Ethnic composition of families assisted</w:t>
      </w:r>
      <w:bookmarkEnd w:id="2"/>
    </w:p>
    <w:p w14:paraId="28A8EFC7" w14:textId="77777777" w:rsidR="00CD6293" w:rsidRDefault="00000000">
      <w:pPr>
        <w:keepNext/>
        <w:widowControl w:val="0"/>
        <w:rPr>
          <w:b/>
          <w:sz w:val="24"/>
          <w:szCs w:val="24"/>
        </w:rPr>
      </w:pPr>
      <w:r>
        <w:rPr>
          <w:b/>
          <w:sz w:val="24"/>
          <w:szCs w:val="24"/>
        </w:rPr>
        <w:t xml:space="preserve">Describe the families assisted (including the racial and ethnic status of families assisted). 91.520(a) </w:t>
      </w:r>
    </w:p>
    <w:p w14:paraId="740368F3" w14:textId="77777777" w:rsidR="00CD6293" w:rsidRDefault="00CD6293">
      <w:pPr>
        <w:widowControl w:val="0"/>
        <w:spacing w:after="0" w:line="240" w:lineRule="auto"/>
        <w:rPr>
          <w:b/>
          <w:vanish/>
          <w:sz w:val="24"/>
          <w:szCs w:val="24"/>
        </w:rPr>
      </w:pPr>
    </w:p>
    <w:p w14:paraId="41DE334E" w14:textId="77777777" w:rsidR="00CD6293" w:rsidRDefault="00CD6293">
      <w:pPr>
        <w:pStyle w:val="NoSpacing"/>
        <w:rPr>
          <w:vanish/>
        </w:rPr>
      </w:pPr>
    </w:p>
    <w:p w14:paraId="04630916" w14:textId="77777777" w:rsidR="00CD6293" w:rsidRDefault="00CD6293">
      <w:pPr>
        <w:pStyle w:val="NoSpacing"/>
        <w:rPr>
          <w:vanish/>
        </w:rPr>
      </w:pPr>
    </w:p>
    <w:p w14:paraId="66604AFC" w14:textId="77777777" w:rsidR="00CD6293" w:rsidRDefault="00CD6293">
      <w:pPr>
        <w:pStyle w:val="NoSpacing"/>
        <w:rPr>
          <w:vanish/>
        </w:rPr>
      </w:pPr>
    </w:p>
    <w:p w14:paraId="17299604" w14:textId="77777777" w:rsidR="00CD6293" w:rsidRDefault="00CD6293">
      <w:pPr>
        <w:pStyle w:val="NoSpacing"/>
        <w:rPr>
          <w:vanish/>
        </w:rPr>
      </w:pPr>
    </w:p>
    <w:p w14:paraId="316CE395" w14:textId="77777777" w:rsidR="00CD6293" w:rsidRDefault="00CD6293">
      <w:pPr>
        <w:pStyle w:val="NoSpacing"/>
        <w:rPr>
          <w:vanish/>
        </w:rPr>
      </w:pPr>
    </w:p>
    <w:p w14:paraId="39639396" w14:textId="77777777" w:rsidR="00CD6293" w:rsidRDefault="00CD6293">
      <w:pPr>
        <w:pStyle w:val="NoSpacing"/>
        <w:rPr>
          <w:vanish/>
        </w:rPr>
      </w:pPr>
    </w:p>
    <w:p w14:paraId="3C21ADC5" w14:textId="77777777" w:rsidR="00CD6293" w:rsidRDefault="00CD6293">
      <w:pPr>
        <w:pStyle w:val="NoSpacing"/>
        <w:rPr>
          <w:vanish/>
        </w:rPr>
      </w:pPr>
    </w:p>
    <w:p w14:paraId="731434F5" w14:textId="77777777" w:rsidR="00CD6293" w:rsidRDefault="00CD6293">
      <w:pPr>
        <w:pStyle w:val="NoSpacing"/>
        <w:rPr>
          <w:vanish/>
        </w:rPr>
      </w:pPr>
    </w:p>
    <w:p w14:paraId="69408566" w14:textId="77777777" w:rsidR="00CD6293" w:rsidRDefault="00CD6293">
      <w:pPr>
        <w:pStyle w:val="NoSpacing"/>
        <w:rPr>
          <w:vanish/>
        </w:rPr>
      </w:pPr>
    </w:p>
    <w:tbl>
      <w:tblPr>
        <w:tblW w:w="4176"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4828"/>
        <w:gridCol w:w="1591"/>
        <w:gridCol w:w="1591"/>
      </w:tblGrid>
      <w:tr w:rsidR="00CD6293" w14:paraId="7CD64754" w14:textId="77777777">
        <w:trPr>
          <w:cantSplit/>
        </w:trPr>
        <w:tc>
          <w:tcPr>
            <w:tcW w:w="3009" w:type="pct"/>
          </w:tcPr>
          <w:p w14:paraId="6B4A978F" w14:textId="77777777" w:rsidR="00CD6293" w:rsidRDefault="00CD6293">
            <w:pPr>
              <w:spacing w:after="0"/>
              <w:rPr>
                <w:b/>
              </w:rPr>
            </w:pPr>
          </w:p>
        </w:tc>
        <w:tc>
          <w:tcPr>
            <w:tcW w:w="992" w:type="pct"/>
          </w:tcPr>
          <w:p w14:paraId="27A52C4E" w14:textId="77777777" w:rsidR="00CD6293" w:rsidRDefault="00000000">
            <w:pPr>
              <w:spacing w:after="0"/>
              <w:jc w:val="center"/>
              <w:rPr>
                <w:b/>
              </w:rPr>
            </w:pPr>
            <w:r>
              <w:rPr>
                <w:b/>
              </w:rPr>
              <w:t>CDBG</w:t>
            </w:r>
          </w:p>
        </w:tc>
        <w:tc>
          <w:tcPr>
            <w:tcW w:w="992" w:type="pct"/>
          </w:tcPr>
          <w:p w14:paraId="06A180C9" w14:textId="77777777" w:rsidR="00CD6293" w:rsidRDefault="00000000">
            <w:pPr>
              <w:spacing w:after="0"/>
              <w:jc w:val="center"/>
              <w:rPr>
                <w:b/>
              </w:rPr>
            </w:pPr>
            <w:r>
              <w:rPr>
                <w:b/>
              </w:rPr>
              <w:t>HOME</w:t>
            </w:r>
          </w:p>
        </w:tc>
      </w:tr>
      <w:tr w:rsidR="00CD6293" w14:paraId="5087D14B" w14:textId="77777777">
        <w:trPr>
          <w:cantSplit/>
        </w:trPr>
        <w:tc>
          <w:tcPr>
            <w:tcW w:w="4821" w:type="dxa"/>
            <w:vAlign w:val="bottom"/>
          </w:tcPr>
          <w:p w14:paraId="437B5714" w14:textId="77777777" w:rsidR="00CD6293" w:rsidRDefault="00000000">
            <w:pPr>
              <w:spacing w:beforeAutospacing="1" w:afterAutospacing="1"/>
            </w:pPr>
            <w:r>
              <w:rPr>
                <w:color w:val="000000"/>
              </w:rPr>
              <w:t>White</w:t>
            </w:r>
          </w:p>
        </w:tc>
        <w:tc>
          <w:tcPr>
            <w:tcW w:w="1589" w:type="dxa"/>
            <w:vAlign w:val="bottom"/>
          </w:tcPr>
          <w:p w14:paraId="6DC873F4" w14:textId="77777777" w:rsidR="00CD6293" w:rsidRDefault="00000000">
            <w:pPr>
              <w:spacing w:beforeAutospacing="1" w:afterAutospacing="1"/>
              <w:jc w:val="right"/>
            </w:pPr>
            <w:r>
              <w:rPr>
                <w:color w:val="000000"/>
              </w:rPr>
              <w:t>143</w:t>
            </w:r>
          </w:p>
        </w:tc>
        <w:tc>
          <w:tcPr>
            <w:tcW w:w="1589" w:type="dxa"/>
            <w:vAlign w:val="bottom"/>
          </w:tcPr>
          <w:p w14:paraId="3E1541BD" w14:textId="77777777" w:rsidR="00CD6293" w:rsidRDefault="00000000">
            <w:pPr>
              <w:spacing w:beforeAutospacing="1" w:afterAutospacing="1"/>
              <w:jc w:val="right"/>
            </w:pPr>
            <w:r>
              <w:rPr>
                <w:color w:val="000000"/>
              </w:rPr>
              <w:t>1</w:t>
            </w:r>
          </w:p>
        </w:tc>
      </w:tr>
      <w:tr w:rsidR="00CD6293" w14:paraId="2299CE93" w14:textId="77777777">
        <w:trPr>
          <w:cantSplit/>
        </w:trPr>
        <w:tc>
          <w:tcPr>
            <w:tcW w:w="4821" w:type="dxa"/>
            <w:vAlign w:val="bottom"/>
          </w:tcPr>
          <w:p w14:paraId="0574F7BA" w14:textId="77777777" w:rsidR="00CD6293" w:rsidRDefault="00000000">
            <w:pPr>
              <w:spacing w:beforeAutospacing="1" w:afterAutospacing="1"/>
            </w:pPr>
            <w:r>
              <w:rPr>
                <w:color w:val="000000"/>
              </w:rPr>
              <w:t>Black or African American</w:t>
            </w:r>
          </w:p>
        </w:tc>
        <w:tc>
          <w:tcPr>
            <w:tcW w:w="1589" w:type="dxa"/>
            <w:vAlign w:val="bottom"/>
          </w:tcPr>
          <w:p w14:paraId="73504700" w14:textId="77777777" w:rsidR="00CD6293" w:rsidRDefault="00000000">
            <w:pPr>
              <w:spacing w:beforeAutospacing="1" w:afterAutospacing="1"/>
              <w:jc w:val="right"/>
            </w:pPr>
            <w:r>
              <w:rPr>
                <w:color w:val="000000"/>
              </w:rPr>
              <w:t>37</w:t>
            </w:r>
          </w:p>
        </w:tc>
        <w:tc>
          <w:tcPr>
            <w:tcW w:w="1589" w:type="dxa"/>
            <w:vAlign w:val="bottom"/>
          </w:tcPr>
          <w:p w14:paraId="69C0C030" w14:textId="77777777" w:rsidR="00CD6293" w:rsidRDefault="00000000">
            <w:pPr>
              <w:spacing w:beforeAutospacing="1" w:afterAutospacing="1"/>
              <w:jc w:val="right"/>
            </w:pPr>
            <w:r>
              <w:rPr>
                <w:color w:val="000000"/>
              </w:rPr>
              <w:t>2</w:t>
            </w:r>
          </w:p>
        </w:tc>
      </w:tr>
      <w:tr w:rsidR="00CD6293" w14:paraId="18B1E467" w14:textId="77777777">
        <w:trPr>
          <w:cantSplit/>
        </w:trPr>
        <w:tc>
          <w:tcPr>
            <w:tcW w:w="4821" w:type="dxa"/>
            <w:vAlign w:val="bottom"/>
          </w:tcPr>
          <w:p w14:paraId="0196AEC7" w14:textId="77777777" w:rsidR="00CD6293" w:rsidRDefault="00000000">
            <w:pPr>
              <w:spacing w:beforeAutospacing="1" w:afterAutospacing="1"/>
            </w:pPr>
            <w:r>
              <w:rPr>
                <w:color w:val="000000"/>
              </w:rPr>
              <w:t>Asian</w:t>
            </w:r>
          </w:p>
        </w:tc>
        <w:tc>
          <w:tcPr>
            <w:tcW w:w="1589" w:type="dxa"/>
            <w:vAlign w:val="bottom"/>
          </w:tcPr>
          <w:p w14:paraId="0CBBC5D0" w14:textId="77777777" w:rsidR="00CD6293" w:rsidRDefault="00000000">
            <w:pPr>
              <w:spacing w:beforeAutospacing="1" w:afterAutospacing="1"/>
              <w:jc w:val="right"/>
            </w:pPr>
            <w:r>
              <w:rPr>
                <w:color w:val="000000"/>
              </w:rPr>
              <w:t>1</w:t>
            </w:r>
          </w:p>
        </w:tc>
        <w:tc>
          <w:tcPr>
            <w:tcW w:w="1589" w:type="dxa"/>
            <w:vAlign w:val="bottom"/>
          </w:tcPr>
          <w:p w14:paraId="1AA074EA" w14:textId="77777777" w:rsidR="00CD6293" w:rsidRDefault="00000000">
            <w:pPr>
              <w:spacing w:beforeAutospacing="1" w:afterAutospacing="1"/>
              <w:jc w:val="right"/>
            </w:pPr>
            <w:r>
              <w:rPr>
                <w:color w:val="000000"/>
              </w:rPr>
              <w:t>0</w:t>
            </w:r>
          </w:p>
        </w:tc>
      </w:tr>
      <w:tr w:rsidR="00CD6293" w14:paraId="62637633" w14:textId="77777777">
        <w:trPr>
          <w:cantSplit/>
        </w:trPr>
        <w:tc>
          <w:tcPr>
            <w:tcW w:w="4821" w:type="dxa"/>
            <w:vAlign w:val="bottom"/>
          </w:tcPr>
          <w:p w14:paraId="7B9405C3" w14:textId="77777777" w:rsidR="00CD6293" w:rsidRDefault="00000000">
            <w:pPr>
              <w:spacing w:beforeAutospacing="1" w:afterAutospacing="1"/>
            </w:pPr>
            <w:r>
              <w:rPr>
                <w:color w:val="000000"/>
              </w:rPr>
              <w:t>American Indian or American Native</w:t>
            </w:r>
          </w:p>
        </w:tc>
        <w:tc>
          <w:tcPr>
            <w:tcW w:w="1589" w:type="dxa"/>
            <w:vAlign w:val="bottom"/>
          </w:tcPr>
          <w:p w14:paraId="78AE1730" w14:textId="77777777" w:rsidR="00CD6293" w:rsidRDefault="00000000">
            <w:pPr>
              <w:spacing w:beforeAutospacing="1" w:afterAutospacing="1"/>
              <w:jc w:val="right"/>
            </w:pPr>
            <w:r>
              <w:rPr>
                <w:color w:val="000000"/>
              </w:rPr>
              <w:t>4</w:t>
            </w:r>
          </w:p>
        </w:tc>
        <w:tc>
          <w:tcPr>
            <w:tcW w:w="1589" w:type="dxa"/>
            <w:vAlign w:val="bottom"/>
          </w:tcPr>
          <w:p w14:paraId="49BC9315" w14:textId="77777777" w:rsidR="00CD6293" w:rsidRDefault="00000000">
            <w:pPr>
              <w:spacing w:beforeAutospacing="1" w:afterAutospacing="1"/>
              <w:jc w:val="right"/>
            </w:pPr>
            <w:r>
              <w:rPr>
                <w:color w:val="000000"/>
              </w:rPr>
              <w:t>0</w:t>
            </w:r>
          </w:p>
        </w:tc>
      </w:tr>
      <w:tr w:rsidR="00CD6293" w14:paraId="2CA5EA28" w14:textId="77777777">
        <w:trPr>
          <w:cantSplit/>
        </w:trPr>
        <w:tc>
          <w:tcPr>
            <w:tcW w:w="4821" w:type="dxa"/>
            <w:vAlign w:val="bottom"/>
          </w:tcPr>
          <w:p w14:paraId="1CBA801C" w14:textId="77777777" w:rsidR="00CD6293" w:rsidRDefault="00000000">
            <w:pPr>
              <w:spacing w:beforeAutospacing="1" w:afterAutospacing="1"/>
            </w:pPr>
            <w:r>
              <w:rPr>
                <w:color w:val="000000"/>
              </w:rPr>
              <w:t>Native Hawaiian or Other Pacific Islander</w:t>
            </w:r>
          </w:p>
        </w:tc>
        <w:tc>
          <w:tcPr>
            <w:tcW w:w="1589" w:type="dxa"/>
            <w:vAlign w:val="bottom"/>
          </w:tcPr>
          <w:p w14:paraId="39D17622" w14:textId="77777777" w:rsidR="00CD6293" w:rsidRDefault="00000000">
            <w:pPr>
              <w:spacing w:beforeAutospacing="1" w:afterAutospacing="1"/>
              <w:jc w:val="right"/>
            </w:pPr>
            <w:r>
              <w:rPr>
                <w:color w:val="000000"/>
              </w:rPr>
              <w:t>0</w:t>
            </w:r>
          </w:p>
        </w:tc>
        <w:tc>
          <w:tcPr>
            <w:tcW w:w="1589" w:type="dxa"/>
            <w:vAlign w:val="bottom"/>
          </w:tcPr>
          <w:p w14:paraId="33ADC687" w14:textId="77777777" w:rsidR="00CD6293" w:rsidRDefault="00000000">
            <w:pPr>
              <w:spacing w:beforeAutospacing="1" w:afterAutospacing="1"/>
              <w:jc w:val="right"/>
            </w:pPr>
            <w:r>
              <w:rPr>
                <w:color w:val="000000"/>
              </w:rPr>
              <w:t>0</w:t>
            </w:r>
          </w:p>
        </w:tc>
      </w:tr>
    </w:tbl>
    <w:p w14:paraId="7414D473" w14:textId="77777777" w:rsidR="00CD6293" w:rsidRDefault="00CD6293">
      <w:pPr>
        <w:pStyle w:val="NoSpacing"/>
        <w:rPr>
          <w:vanish/>
        </w:rPr>
      </w:pPr>
    </w:p>
    <w:tbl>
      <w:tblPr>
        <w:tblW w:w="4176"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4828"/>
        <w:gridCol w:w="1591"/>
        <w:gridCol w:w="1591"/>
      </w:tblGrid>
      <w:tr w:rsidR="00CD6293" w14:paraId="0F3AC300" w14:textId="77777777">
        <w:trPr>
          <w:cantSplit/>
          <w:hidden/>
        </w:trPr>
        <w:tc>
          <w:tcPr>
            <w:tcW w:w="3009" w:type="pct"/>
          </w:tcPr>
          <w:p w14:paraId="5E272A66" w14:textId="77777777" w:rsidR="00CD6293" w:rsidRDefault="00CD6293">
            <w:pPr>
              <w:keepNext/>
              <w:widowControl w:val="0"/>
              <w:spacing w:after="0" w:line="240" w:lineRule="auto"/>
              <w:rPr>
                <w:vanish/>
              </w:rPr>
            </w:pPr>
          </w:p>
        </w:tc>
        <w:tc>
          <w:tcPr>
            <w:tcW w:w="992" w:type="pct"/>
          </w:tcPr>
          <w:p w14:paraId="1F92772E" w14:textId="77777777" w:rsidR="00CD6293" w:rsidRDefault="00CD6293">
            <w:pPr>
              <w:keepNext/>
              <w:widowControl w:val="0"/>
              <w:spacing w:after="0" w:line="240" w:lineRule="auto"/>
              <w:jc w:val="center"/>
              <w:rPr>
                <w:b/>
                <w:vanish/>
              </w:rPr>
            </w:pPr>
          </w:p>
        </w:tc>
        <w:tc>
          <w:tcPr>
            <w:tcW w:w="992" w:type="pct"/>
          </w:tcPr>
          <w:p w14:paraId="50F2D74F" w14:textId="77777777" w:rsidR="00CD6293" w:rsidRDefault="00CD6293">
            <w:pPr>
              <w:keepNext/>
              <w:widowControl w:val="0"/>
              <w:spacing w:after="0" w:line="240" w:lineRule="auto"/>
              <w:jc w:val="center"/>
              <w:rPr>
                <w:b/>
                <w:vanish/>
              </w:rPr>
            </w:pPr>
          </w:p>
        </w:tc>
      </w:tr>
      <w:tr w:rsidR="00CD6293" w14:paraId="69D9184B" w14:textId="77777777">
        <w:trPr>
          <w:cantSplit/>
        </w:trPr>
        <w:tc>
          <w:tcPr>
            <w:tcW w:w="4821" w:type="dxa"/>
            <w:vAlign w:val="bottom"/>
          </w:tcPr>
          <w:p w14:paraId="5C578D8C" w14:textId="77777777" w:rsidR="00CD6293" w:rsidRDefault="00000000">
            <w:pPr>
              <w:spacing w:beforeAutospacing="1" w:afterAutospacing="1"/>
            </w:pPr>
            <w:r>
              <w:rPr>
                <w:b/>
                <w:color w:val="000000"/>
              </w:rPr>
              <w:t>Total</w:t>
            </w:r>
          </w:p>
        </w:tc>
        <w:tc>
          <w:tcPr>
            <w:tcW w:w="1589" w:type="dxa"/>
            <w:vAlign w:val="bottom"/>
          </w:tcPr>
          <w:p w14:paraId="25DE16B1" w14:textId="77777777" w:rsidR="00CD6293" w:rsidRDefault="00000000">
            <w:pPr>
              <w:spacing w:beforeAutospacing="1" w:afterAutospacing="1"/>
              <w:jc w:val="right"/>
            </w:pPr>
            <w:r>
              <w:rPr>
                <w:b/>
                <w:color w:val="000000"/>
              </w:rPr>
              <w:t>185</w:t>
            </w:r>
          </w:p>
        </w:tc>
        <w:tc>
          <w:tcPr>
            <w:tcW w:w="1589" w:type="dxa"/>
            <w:vAlign w:val="bottom"/>
          </w:tcPr>
          <w:p w14:paraId="54194E2E" w14:textId="77777777" w:rsidR="00CD6293" w:rsidRDefault="00000000">
            <w:pPr>
              <w:spacing w:beforeAutospacing="1" w:afterAutospacing="1"/>
              <w:jc w:val="right"/>
            </w:pPr>
            <w:r>
              <w:rPr>
                <w:b/>
                <w:color w:val="000000"/>
              </w:rPr>
              <w:t>3</w:t>
            </w:r>
          </w:p>
        </w:tc>
      </w:tr>
    </w:tbl>
    <w:p w14:paraId="4885F06E" w14:textId="77777777" w:rsidR="00CD6293" w:rsidRDefault="00CD6293">
      <w:pPr>
        <w:pStyle w:val="NoSpacing"/>
        <w:rPr>
          <w:vanish/>
        </w:rPr>
      </w:pPr>
    </w:p>
    <w:tbl>
      <w:tblPr>
        <w:tblW w:w="4176"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4828"/>
        <w:gridCol w:w="1591"/>
        <w:gridCol w:w="1591"/>
      </w:tblGrid>
      <w:tr w:rsidR="00CD6293" w14:paraId="2F3A98DD" w14:textId="77777777">
        <w:trPr>
          <w:cantSplit/>
          <w:hidden/>
        </w:trPr>
        <w:tc>
          <w:tcPr>
            <w:tcW w:w="3009" w:type="pct"/>
          </w:tcPr>
          <w:p w14:paraId="5565771D" w14:textId="77777777" w:rsidR="00CD6293" w:rsidRDefault="00CD6293">
            <w:pPr>
              <w:keepNext/>
              <w:widowControl w:val="0"/>
              <w:spacing w:after="0" w:line="240" w:lineRule="auto"/>
              <w:rPr>
                <w:vanish/>
              </w:rPr>
            </w:pPr>
          </w:p>
        </w:tc>
        <w:tc>
          <w:tcPr>
            <w:tcW w:w="992" w:type="pct"/>
          </w:tcPr>
          <w:p w14:paraId="3097747E" w14:textId="77777777" w:rsidR="00CD6293" w:rsidRDefault="00CD6293">
            <w:pPr>
              <w:keepNext/>
              <w:widowControl w:val="0"/>
              <w:spacing w:after="0" w:line="240" w:lineRule="auto"/>
              <w:jc w:val="center"/>
              <w:rPr>
                <w:b/>
                <w:vanish/>
              </w:rPr>
            </w:pPr>
          </w:p>
        </w:tc>
        <w:tc>
          <w:tcPr>
            <w:tcW w:w="992" w:type="pct"/>
          </w:tcPr>
          <w:p w14:paraId="3D5CE143" w14:textId="77777777" w:rsidR="00CD6293" w:rsidRDefault="00CD6293">
            <w:pPr>
              <w:keepNext/>
              <w:widowControl w:val="0"/>
              <w:spacing w:after="0" w:line="240" w:lineRule="auto"/>
              <w:jc w:val="center"/>
              <w:rPr>
                <w:b/>
                <w:vanish/>
              </w:rPr>
            </w:pPr>
          </w:p>
        </w:tc>
      </w:tr>
      <w:tr w:rsidR="00CD6293" w14:paraId="7313C508" w14:textId="77777777">
        <w:trPr>
          <w:cantSplit/>
        </w:trPr>
        <w:tc>
          <w:tcPr>
            <w:tcW w:w="4821" w:type="dxa"/>
            <w:vAlign w:val="bottom"/>
          </w:tcPr>
          <w:p w14:paraId="760721BC" w14:textId="77777777" w:rsidR="00CD6293" w:rsidRDefault="00000000">
            <w:pPr>
              <w:spacing w:beforeAutospacing="1" w:afterAutospacing="1"/>
            </w:pPr>
            <w:r>
              <w:rPr>
                <w:color w:val="000000"/>
              </w:rPr>
              <w:t>Hispanic</w:t>
            </w:r>
          </w:p>
        </w:tc>
        <w:tc>
          <w:tcPr>
            <w:tcW w:w="1589" w:type="dxa"/>
            <w:vAlign w:val="bottom"/>
          </w:tcPr>
          <w:p w14:paraId="0AA62622" w14:textId="77777777" w:rsidR="00CD6293" w:rsidRDefault="00000000">
            <w:pPr>
              <w:spacing w:beforeAutospacing="1" w:afterAutospacing="1"/>
              <w:jc w:val="right"/>
            </w:pPr>
            <w:r>
              <w:rPr>
                <w:color w:val="000000"/>
              </w:rPr>
              <w:t>6</w:t>
            </w:r>
          </w:p>
        </w:tc>
        <w:tc>
          <w:tcPr>
            <w:tcW w:w="1589" w:type="dxa"/>
            <w:vAlign w:val="bottom"/>
          </w:tcPr>
          <w:p w14:paraId="23118B25" w14:textId="77777777" w:rsidR="00CD6293" w:rsidRDefault="00000000">
            <w:pPr>
              <w:spacing w:beforeAutospacing="1" w:afterAutospacing="1"/>
              <w:jc w:val="right"/>
            </w:pPr>
            <w:r>
              <w:rPr>
                <w:color w:val="000000"/>
              </w:rPr>
              <w:t>0</w:t>
            </w:r>
          </w:p>
        </w:tc>
      </w:tr>
      <w:tr w:rsidR="00CD6293" w14:paraId="23B23E80" w14:textId="77777777">
        <w:trPr>
          <w:cantSplit/>
        </w:trPr>
        <w:tc>
          <w:tcPr>
            <w:tcW w:w="4821" w:type="dxa"/>
            <w:vAlign w:val="bottom"/>
          </w:tcPr>
          <w:p w14:paraId="587AC5C1" w14:textId="77777777" w:rsidR="00CD6293" w:rsidRDefault="00000000">
            <w:pPr>
              <w:spacing w:beforeAutospacing="1" w:afterAutospacing="1"/>
            </w:pPr>
            <w:r>
              <w:rPr>
                <w:color w:val="000000"/>
              </w:rPr>
              <w:t>Not Hispanic</w:t>
            </w:r>
          </w:p>
        </w:tc>
        <w:tc>
          <w:tcPr>
            <w:tcW w:w="1589" w:type="dxa"/>
            <w:vAlign w:val="bottom"/>
          </w:tcPr>
          <w:p w14:paraId="79017512" w14:textId="77777777" w:rsidR="00CD6293" w:rsidRDefault="00000000">
            <w:pPr>
              <w:spacing w:beforeAutospacing="1" w:afterAutospacing="1"/>
              <w:jc w:val="right"/>
            </w:pPr>
            <w:r>
              <w:rPr>
                <w:color w:val="000000"/>
              </w:rPr>
              <w:t>179</w:t>
            </w:r>
          </w:p>
        </w:tc>
        <w:tc>
          <w:tcPr>
            <w:tcW w:w="1589" w:type="dxa"/>
            <w:vAlign w:val="bottom"/>
          </w:tcPr>
          <w:p w14:paraId="47F52C53" w14:textId="77777777" w:rsidR="00CD6293" w:rsidRDefault="00000000">
            <w:pPr>
              <w:spacing w:beforeAutospacing="1" w:afterAutospacing="1"/>
              <w:jc w:val="right"/>
            </w:pPr>
            <w:r>
              <w:rPr>
                <w:color w:val="000000"/>
              </w:rPr>
              <w:t>3</w:t>
            </w:r>
          </w:p>
        </w:tc>
      </w:tr>
    </w:tbl>
    <w:p w14:paraId="08147FE2" w14:textId="77777777" w:rsidR="00CD6293" w:rsidRDefault="00CD6293">
      <w:pPr>
        <w:pStyle w:val="NoSpacing"/>
        <w:rPr>
          <w:vanish/>
        </w:rPr>
      </w:pPr>
    </w:p>
    <w:p w14:paraId="157AAA3D" w14:textId="77777777" w:rsidR="00CD6293" w:rsidRDefault="00CD6293">
      <w:pPr>
        <w:pStyle w:val="NoSpacing"/>
        <w:rPr>
          <w:vanish/>
        </w:rPr>
      </w:pPr>
    </w:p>
    <w:p w14:paraId="1DE1B549" w14:textId="77777777" w:rsidR="00CD6293" w:rsidRDefault="00CD6293">
      <w:pPr>
        <w:pStyle w:val="NoSpacing"/>
        <w:rPr>
          <w:vanish/>
        </w:rPr>
      </w:pPr>
    </w:p>
    <w:p w14:paraId="76F4842A" w14:textId="77777777" w:rsidR="00CD6293" w:rsidRDefault="00CD6293">
      <w:pPr>
        <w:pStyle w:val="NoSpacing"/>
        <w:rPr>
          <w:vanish/>
        </w:rPr>
      </w:pPr>
    </w:p>
    <w:p w14:paraId="1D7F2683" w14:textId="77777777" w:rsidR="00CD6293" w:rsidRDefault="00CD6293">
      <w:pPr>
        <w:pStyle w:val="NoSpacing"/>
        <w:rPr>
          <w:vanish/>
        </w:rPr>
      </w:pPr>
    </w:p>
    <w:p w14:paraId="31F52EC1" w14:textId="77777777" w:rsidR="00CD6293" w:rsidRDefault="00CD6293">
      <w:pPr>
        <w:pStyle w:val="NoSpacing"/>
      </w:pPr>
    </w:p>
    <w:p w14:paraId="260F80AD" w14:textId="77777777" w:rsidR="00CD6293" w:rsidRDefault="00CD6293">
      <w:pPr>
        <w:pStyle w:val="NoSpacing"/>
        <w:rPr>
          <w:vanish/>
        </w:rPr>
      </w:pPr>
    </w:p>
    <w:p w14:paraId="3BC8292A" w14:textId="77777777" w:rsidR="00CD6293" w:rsidRDefault="00CD6293">
      <w:pPr>
        <w:pStyle w:val="NoSpacing"/>
        <w:rPr>
          <w:vanish/>
        </w:rPr>
      </w:pPr>
    </w:p>
    <w:p w14:paraId="08E01291" w14:textId="77777777" w:rsidR="00CD6293" w:rsidRDefault="00CD6293">
      <w:pPr>
        <w:pStyle w:val="NoSpacing"/>
        <w:rPr>
          <w:vanish/>
        </w:rPr>
      </w:pPr>
    </w:p>
    <w:p w14:paraId="17350425" w14:textId="77777777" w:rsidR="00CD6293" w:rsidRDefault="00CD6293">
      <w:pPr>
        <w:pStyle w:val="NoSpacing"/>
        <w:rPr>
          <w:vanish/>
        </w:rPr>
      </w:pPr>
    </w:p>
    <w:p w14:paraId="67ECAD25" w14:textId="77777777" w:rsidR="00CD6293" w:rsidRDefault="00CD6293">
      <w:pPr>
        <w:pStyle w:val="NoSpacing"/>
        <w:rPr>
          <w:vanish/>
        </w:rPr>
      </w:pPr>
    </w:p>
    <w:p w14:paraId="7DBB5CFF" w14:textId="77777777" w:rsidR="00CD6293" w:rsidRDefault="00CD6293">
      <w:pPr>
        <w:pStyle w:val="NoSpacing"/>
        <w:rPr>
          <w:vanish/>
        </w:rPr>
      </w:pPr>
    </w:p>
    <w:p w14:paraId="17EBACCF" w14:textId="77777777" w:rsidR="00CD6293" w:rsidRDefault="00CD6293">
      <w:pPr>
        <w:pStyle w:val="NoSpacing"/>
        <w:rPr>
          <w:vanish/>
        </w:rPr>
      </w:pPr>
    </w:p>
    <w:p w14:paraId="47513294" w14:textId="77777777" w:rsidR="00CD6293" w:rsidRDefault="00CD6293">
      <w:pPr>
        <w:pStyle w:val="NoSpacing"/>
        <w:rPr>
          <w:vanish/>
        </w:rPr>
      </w:pPr>
    </w:p>
    <w:p w14:paraId="110E2625" w14:textId="77777777" w:rsidR="00CD6293" w:rsidRDefault="00CD6293">
      <w:pPr>
        <w:pStyle w:val="NoSpacing"/>
        <w:rPr>
          <w:vanish/>
        </w:rPr>
      </w:pPr>
    </w:p>
    <w:p w14:paraId="66DA0CC4" w14:textId="77777777" w:rsidR="00CD6293" w:rsidRDefault="00CD6293">
      <w:pPr>
        <w:pStyle w:val="NoSpacing"/>
        <w:rPr>
          <w:vanish/>
        </w:rPr>
      </w:pPr>
    </w:p>
    <w:p w14:paraId="5628A54D" w14:textId="77777777" w:rsidR="00CD6293" w:rsidRDefault="00CD6293">
      <w:pPr>
        <w:keepNext/>
        <w:widowControl w:val="0"/>
        <w:spacing w:after="0" w:line="240" w:lineRule="auto"/>
        <w:rPr>
          <w:b/>
          <w:vanish/>
          <w:sz w:val="24"/>
          <w:szCs w:val="24"/>
        </w:rPr>
      </w:pPr>
    </w:p>
    <w:p w14:paraId="705A5C9A" w14:textId="77777777" w:rsidR="00CD6293" w:rsidRDefault="00CD6293">
      <w:pPr>
        <w:pStyle w:val="NoSpacing"/>
        <w:rPr>
          <w:vanish/>
        </w:rPr>
      </w:pPr>
    </w:p>
    <w:p w14:paraId="559F73C9" w14:textId="77777777" w:rsidR="00CD6293" w:rsidRDefault="00CD6293">
      <w:pPr>
        <w:pStyle w:val="NoSpacing"/>
        <w:rPr>
          <w:vanish/>
        </w:rPr>
      </w:pPr>
    </w:p>
    <w:p w14:paraId="6129B8F7" w14:textId="77777777" w:rsidR="00CD6293" w:rsidRDefault="00CD6293">
      <w:pPr>
        <w:pStyle w:val="NoSpacing"/>
        <w:rPr>
          <w:vanish/>
        </w:rPr>
      </w:pPr>
    </w:p>
    <w:p w14:paraId="18A9B87F" w14:textId="77777777" w:rsidR="00CD6293" w:rsidRDefault="00CD6293">
      <w:pPr>
        <w:pStyle w:val="NoSpacing"/>
        <w:rPr>
          <w:vanish/>
        </w:rPr>
      </w:pPr>
    </w:p>
    <w:p w14:paraId="42178EAB" w14:textId="77777777" w:rsidR="00CD6293" w:rsidRDefault="00CD6293">
      <w:pPr>
        <w:pStyle w:val="NoSpacing"/>
        <w:rPr>
          <w:vanish/>
        </w:rPr>
      </w:pPr>
    </w:p>
    <w:p w14:paraId="1CC9083F" w14:textId="77777777" w:rsidR="00CD6293" w:rsidRDefault="00CD6293">
      <w:pPr>
        <w:pStyle w:val="NoSpacing"/>
        <w:rPr>
          <w:vanish/>
        </w:rPr>
      </w:pPr>
    </w:p>
    <w:p w14:paraId="674E0F5C" w14:textId="77777777" w:rsidR="00CD6293" w:rsidRDefault="00CD6293">
      <w:pPr>
        <w:pStyle w:val="NoSpacing"/>
        <w:rPr>
          <w:vanish/>
        </w:rPr>
      </w:pPr>
    </w:p>
    <w:p w14:paraId="38B01849" w14:textId="77777777" w:rsidR="00CD6293" w:rsidRDefault="00CD6293">
      <w:pPr>
        <w:pStyle w:val="NoSpacing"/>
        <w:rPr>
          <w:vanish/>
        </w:rPr>
      </w:pPr>
    </w:p>
    <w:p w14:paraId="56A07685" w14:textId="77777777" w:rsidR="00CD6293" w:rsidRDefault="00CD6293">
      <w:pPr>
        <w:pStyle w:val="NoSpacing"/>
        <w:rPr>
          <w:vanish/>
        </w:rPr>
      </w:pPr>
    </w:p>
    <w:p w14:paraId="64EFA986" w14:textId="77777777" w:rsidR="00CD6293" w:rsidRDefault="00CD6293">
      <w:pPr>
        <w:pStyle w:val="NoSpacing"/>
        <w:rPr>
          <w:vanish/>
        </w:rPr>
      </w:pPr>
    </w:p>
    <w:p w14:paraId="59477862" w14:textId="77777777" w:rsidR="00CD6293" w:rsidRDefault="00CD6293">
      <w:pPr>
        <w:pStyle w:val="NoSpacing"/>
        <w:rPr>
          <w:vanish/>
        </w:rPr>
      </w:pPr>
    </w:p>
    <w:p w14:paraId="25E2275D" w14:textId="77777777" w:rsidR="00CD6293" w:rsidRDefault="00CD6293">
      <w:pPr>
        <w:pStyle w:val="NoSpacing"/>
        <w:rPr>
          <w:vanish/>
        </w:rPr>
      </w:pPr>
    </w:p>
    <w:p w14:paraId="700CD381" w14:textId="77777777" w:rsidR="00CD6293" w:rsidRDefault="00CD6293">
      <w:pPr>
        <w:pStyle w:val="NoSpacing"/>
        <w:rPr>
          <w:vanish/>
        </w:rPr>
      </w:pPr>
    </w:p>
    <w:p w14:paraId="371AE8F6" w14:textId="77777777" w:rsidR="00CD6293" w:rsidRDefault="00CD6293">
      <w:pPr>
        <w:pStyle w:val="NoSpacing"/>
        <w:rPr>
          <w:vanish/>
        </w:rPr>
      </w:pPr>
    </w:p>
    <w:p w14:paraId="1E67EAD4" w14:textId="77777777" w:rsidR="00CD6293" w:rsidRDefault="00CD6293">
      <w:pPr>
        <w:pStyle w:val="NoSpacing"/>
        <w:rPr>
          <w:vanish/>
        </w:rPr>
      </w:pPr>
    </w:p>
    <w:p w14:paraId="13A8891B" w14:textId="77777777" w:rsidR="00CD6293" w:rsidRDefault="00CD6293">
      <w:pPr>
        <w:pStyle w:val="NoSpacing"/>
        <w:rPr>
          <w:vanish/>
        </w:rPr>
      </w:pPr>
    </w:p>
    <w:p w14:paraId="43A08C3A" w14:textId="77777777" w:rsidR="00CD6293" w:rsidRDefault="00CD6293">
      <w:pPr>
        <w:pStyle w:val="NoSpacing"/>
        <w:rPr>
          <w:vanish/>
        </w:rPr>
      </w:pPr>
    </w:p>
    <w:p w14:paraId="0130687D" w14:textId="77777777" w:rsidR="00CD6293" w:rsidRDefault="00CD6293">
      <w:pPr>
        <w:pStyle w:val="NoSpacing"/>
        <w:rPr>
          <w:vanish/>
        </w:rPr>
      </w:pPr>
    </w:p>
    <w:p w14:paraId="3925279A" w14:textId="77777777" w:rsidR="00CD6293" w:rsidRDefault="00CD6293">
      <w:pPr>
        <w:pStyle w:val="NoSpacing"/>
        <w:rPr>
          <w:vanish/>
        </w:rPr>
      </w:pPr>
    </w:p>
    <w:p w14:paraId="616D0E85" w14:textId="77777777" w:rsidR="00CD6293" w:rsidRDefault="00CD6293">
      <w:pPr>
        <w:pStyle w:val="NoSpacing"/>
        <w:rPr>
          <w:vanish/>
        </w:rPr>
      </w:pPr>
    </w:p>
    <w:p w14:paraId="2FD2E5E0" w14:textId="77777777" w:rsidR="00CD6293" w:rsidRDefault="00CD6293">
      <w:pPr>
        <w:pStyle w:val="NoSpacing"/>
        <w:rPr>
          <w:vanish/>
        </w:rPr>
      </w:pPr>
    </w:p>
    <w:p w14:paraId="48C988E2" w14:textId="77777777" w:rsidR="00CD6293" w:rsidRDefault="00CD6293">
      <w:pPr>
        <w:pStyle w:val="NoSpacing"/>
        <w:rPr>
          <w:vanish/>
        </w:rPr>
      </w:pPr>
    </w:p>
    <w:p w14:paraId="76951D04" w14:textId="77777777" w:rsidR="00CD6293" w:rsidRDefault="00CD6293">
      <w:pPr>
        <w:pStyle w:val="NoSpacing"/>
        <w:rPr>
          <w:vanish/>
        </w:rPr>
      </w:pPr>
    </w:p>
    <w:p w14:paraId="51871744" w14:textId="77777777" w:rsidR="00CD6293" w:rsidRDefault="00CD6293">
      <w:pPr>
        <w:keepNext/>
        <w:widowControl w:val="0"/>
        <w:rPr>
          <w:rFonts w:asciiTheme="minorHAnsi" w:hAnsiTheme="minorHAnsi"/>
          <w:b/>
          <w:sz w:val="20"/>
          <w:szCs w:val="20"/>
        </w:rPr>
      </w:pPr>
    </w:p>
    <w:tbl>
      <w:tblPr>
        <w:tblW w:w="5000"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4803"/>
        <w:gridCol w:w="4787"/>
      </w:tblGrid>
      <w:tr w:rsidR="00CD6293" w14:paraId="4710CB45" w14:textId="77777777">
        <w:trPr>
          <w:cantSplit/>
        </w:trPr>
        <w:tc>
          <w:tcPr>
            <w:tcW w:w="5000" w:type="pct"/>
            <w:gridSpan w:val="2"/>
            <w:tcBorders>
              <w:top w:val="nil"/>
              <w:left w:val="nil"/>
              <w:bottom w:val="single" w:sz="4" w:space="0" w:color="auto"/>
              <w:right w:val="nil"/>
            </w:tcBorders>
          </w:tcPr>
          <w:p w14:paraId="46946C6F" w14:textId="77777777" w:rsidR="00CD6293" w:rsidRDefault="00000000">
            <w:pPr>
              <w:spacing w:after="0"/>
              <w:rPr>
                <w:b/>
              </w:rPr>
            </w:pPr>
            <w:r>
              <w:rPr>
                <w:b/>
              </w:rPr>
              <w:t>Describe the clients assisted (including the racial and/or ethnicity of clients assisted with ESG)</w:t>
            </w:r>
          </w:p>
        </w:tc>
      </w:tr>
      <w:tr w:rsidR="00CD6293" w14:paraId="55038820" w14:textId="77777777">
        <w:trPr>
          <w:cantSplit/>
          <w:hidden/>
        </w:trPr>
        <w:tc>
          <w:tcPr>
            <w:tcW w:w="2504" w:type="pct"/>
            <w:tcBorders>
              <w:top w:val="single" w:sz="4" w:space="0" w:color="auto"/>
            </w:tcBorders>
          </w:tcPr>
          <w:p w14:paraId="6A52F3F3" w14:textId="77777777" w:rsidR="00CD6293" w:rsidRDefault="00CD6293">
            <w:pPr>
              <w:widowControl w:val="0"/>
              <w:spacing w:after="0" w:line="240" w:lineRule="auto"/>
              <w:rPr>
                <w:vanish/>
              </w:rPr>
            </w:pPr>
          </w:p>
        </w:tc>
        <w:tc>
          <w:tcPr>
            <w:tcW w:w="2496" w:type="pct"/>
            <w:tcBorders>
              <w:top w:val="single" w:sz="4" w:space="0" w:color="auto"/>
            </w:tcBorders>
          </w:tcPr>
          <w:p w14:paraId="0B65A1F9" w14:textId="77777777" w:rsidR="00CD6293" w:rsidRDefault="00000000">
            <w:pPr>
              <w:spacing w:after="0"/>
              <w:jc w:val="center"/>
              <w:rPr>
                <w:b/>
              </w:rPr>
            </w:pPr>
            <w:r>
              <w:rPr>
                <w:b/>
              </w:rPr>
              <w:t>HESG</w:t>
            </w:r>
          </w:p>
        </w:tc>
      </w:tr>
      <w:tr w:rsidR="00CD6293" w14:paraId="71948BBB" w14:textId="77777777">
        <w:trPr>
          <w:cantSplit/>
        </w:trPr>
        <w:tc>
          <w:tcPr>
            <w:tcW w:w="4803" w:type="dxa"/>
            <w:vAlign w:val="bottom"/>
          </w:tcPr>
          <w:p w14:paraId="038A1616" w14:textId="77777777" w:rsidR="00CD6293" w:rsidRDefault="00000000">
            <w:pPr>
              <w:spacing w:beforeAutospacing="1" w:afterAutospacing="1"/>
            </w:pPr>
            <w:r>
              <w:rPr>
                <w:color w:val="000000"/>
              </w:rPr>
              <w:t>American Indian, Alaska Native, or Indigenous</w:t>
            </w:r>
          </w:p>
        </w:tc>
        <w:tc>
          <w:tcPr>
            <w:tcW w:w="4787" w:type="dxa"/>
            <w:vAlign w:val="bottom"/>
          </w:tcPr>
          <w:p w14:paraId="637DF107" w14:textId="77777777" w:rsidR="00CD6293" w:rsidRDefault="00000000">
            <w:pPr>
              <w:spacing w:beforeAutospacing="1" w:afterAutospacing="1"/>
              <w:jc w:val="right"/>
            </w:pPr>
            <w:r>
              <w:rPr>
                <w:color w:val="000000"/>
              </w:rPr>
              <w:t>1</w:t>
            </w:r>
          </w:p>
        </w:tc>
      </w:tr>
      <w:tr w:rsidR="00CD6293" w14:paraId="69E2BE48" w14:textId="77777777">
        <w:trPr>
          <w:cantSplit/>
        </w:trPr>
        <w:tc>
          <w:tcPr>
            <w:tcW w:w="4803" w:type="dxa"/>
            <w:vAlign w:val="bottom"/>
          </w:tcPr>
          <w:p w14:paraId="6AC17E3D" w14:textId="77777777" w:rsidR="00CD6293" w:rsidRDefault="00000000">
            <w:pPr>
              <w:spacing w:beforeAutospacing="1" w:afterAutospacing="1"/>
            </w:pPr>
            <w:r>
              <w:rPr>
                <w:color w:val="000000"/>
              </w:rPr>
              <w:t>Asian or Asian American</w:t>
            </w:r>
          </w:p>
        </w:tc>
        <w:tc>
          <w:tcPr>
            <w:tcW w:w="4787" w:type="dxa"/>
            <w:vAlign w:val="bottom"/>
          </w:tcPr>
          <w:p w14:paraId="1C14ED5D" w14:textId="77777777" w:rsidR="00CD6293" w:rsidRDefault="00000000">
            <w:pPr>
              <w:spacing w:beforeAutospacing="1" w:afterAutospacing="1"/>
              <w:jc w:val="right"/>
            </w:pPr>
            <w:r>
              <w:rPr>
                <w:color w:val="000000"/>
              </w:rPr>
              <w:t>1</w:t>
            </w:r>
          </w:p>
        </w:tc>
      </w:tr>
      <w:tr w:rsidR="00CD6293" w14:paraId="32F4B662" w14:textId="77777777">
        <w:trPr>
          <w:cantSplit/>
        </w:trPr>
        <w:tc>
          <w:tcPr>
            <w:tcW w:w="4803" w:type="dxa"/>
            <w:vAlign w:val="bottom"/>
          </w:tcPr>
          <w:p w14:paraId="3AAAC485" w14:textId="77777777" w:rsidR="00CD6293" w:rsidRDefault="00000000">
            <w:pPr>
              <w:spacing w:beforeAutospacing="1" w:afterAutospacing="1"/>
            </w:pPr>
            <w:r>
              <w:rPr>
                <w:color w:val="000000"/>
              </w:rPr>
              <w:t>Black, African American, or African</w:t>
            </w:r>
          </w:p>
        </w:tc>
        <w:tc>
          <w:tcPr>
            <w:tcW w:w="4787" w:type="dxa"/>
            <w:vAlign w:val="bottom"/>
          </w:tcPr>
          <w:p w14:paraId="4441FF87" w14:textId="77777777" w:rsidR="00CD6293" w:rsidRDefault="00000000">
            <w:pPr>
              <w:spacing w:beforeAutospacing="1" w:afterAutospacing="1"/>
              <w:jc w:val="right"/>
            </w:pPr>
            <w:r>
              <w:rPr>
                <w:color w:val="000000"/>
              </w:rPr>
              <w:t>607</w:t>
            </w:r>
          </w:p>
        </w:tc>
      </w:tr>
      <w:tr w:rsidR="00CD6293" w14:paraId="69ED1F08" w14:textId="77777777">
        <w:trPr>
          <w:cantSplit/>
        </w:trPr>
        <w:tc>
          <w:tcPr>
            <w:tcW w:w="4803" w:type="dxa"/>
            <w:vAlign w:val="bottom"/>
          </w:tcPr>
          <w:p w14:paraId="7105AD5B" w14:textId="77777777" w:rsidR="00CD6293" w:rsidRDefault="00000000">
            <w:pPr>
              <w:spacing w:beforeAutospacing="1" w:afterAutospacing="1"/>
            </w:pPr>
            <w:r>
              <w:rPr>
                <w:color w:val="000000"/>
              </w:rPr>
              <w:t>Hispanic/Latina/e/o</w:t>
            </w:r>
          </w:p>
        </w:tc>
        <w:tc>
          <w:tcPr>
            <w:tcW w:w="4787" w:type="dxa"/>
            <w:vAlign w:val="bottom"/>
          </w:tcPr>
          <w:p w14:paraId="01D88183" w14:textId="77777777" w:rsidR="00CD6293" w:rsidRDefault="00000000">
            <w:pPr>
              <w:spacing w:beforeAutospacing="1" w:afterAutospacing="1"/>
              <w:jc w:val="right"/>
            </w:pPr>
            <w:r>
              <w:rPr>
                <w:color w:val="000000"/>
              </w:rPr>
              <w:t>11</w:t>
            </w:r>
          </w:p>
        </w:tc>
      </w:tr>
      <w:tr w:rsidR="00CD6293" w14:paraId="04AA62BB" w14:textId="77777777">
        <w:trPr>
          <w:cantSplit/>
        </w:trPr>
        <w:tc>
          <w:tcPr>
            <w:tcW w:w="4803" w:type="dxa"/>
            <w:vAlign w:val="bottom"/>
          </w:tcPr>
          <w:p w14:paraId="48CC68B3" w14:textId="77777777" w:rsidR="00CD6293" w:rsidRDefault="00000000">
            <w:pPr>
              <w:spacing w:beforeAutospacing="1" w:afterAutospacing="1"/>
            </w:pPr>
            <w:r>
              <w:rPr>
                <w:color w:val="000000"/>
              </w:rPr>
              <w:t>Middle Eastern or North African</w:t>
            </w:r>
          </w:p>
        </w:tc>
        <w:tc>
          <w:tcPr>
            <w:tcW w:w="4787" w:type="dxa"/>
            <w:vAlign w:val="bottom"/>
          </w:tcPr>
          <w:p w14:paraId="64D96FFE" w14:textId="77777777" w:rsidR="00CD6293" w:rsidRDefault="00000000">
            <w:pPr>
              <w:spacing w:beforeAutospacing="1" w:afterAutospacing="1"/>
              <w:jc w:val="right"/>
            </w:pPr>
            <w:r>
              <w:rPr>
                <w:color w:val="000000"/>
              </w:rPr>
              <w:t>0</w:t>
            </w:r>
          </w:p>
        </w:tc>
      </w:tr>
      <w:tr w:rsidR="00CD6293" w14:paraId="1FCB5AF5" w14:textId="77777777">
        <w:trPr>
          <w:cantSplit/>
        </w:trPr>
        <w:tc>
          <w:tcPr>
            <w:tcW w:w="4803" w:type="dxa"/>
            <w:vAlign w:val="bottom"/>
          </w:tcPr>
          <w:p w14:paraId="179A524A" w14:textId="77777777" w:rsidR="00CD6293" w:rsidRDefault="00000000">
            <w:pPr>
              <w:spacing w:beforeAutospacing="1" w:afterAutospacing="1"/>
            </w:pPr>
            <w:r>
              <w:rPr>
                <w:color w:val="000000"/>
              </w:rPr>
              <w:t>Native Hawaiian or Pacific Islander</w:t>
            </w:r>
          </w:p>
        </w:tc>
        <w:tc>
          <w:tcPr>
            <w:tcW w:w="4787" w:type="dxa"/>
            <w:vAlign w:val="bottom"/>
          </w:tcPr>
          <w:p w14:paraId="165396C2" w14:textId="77777777" w:rsidR="00CD6293" w:rsidRDefault="00000000">
            <w:pPr>
              <w:spacing w:beforeAutospacing="1" w:afterAutospacing="1"/>
              <w:jc w:val="right"/>
            </w:pPr>
            <w:r>
              <w:rPr>
                <w:color w:val="000000"/>
              </w:rPr>
              <w:t>0</w:t>
            </w:r>
          </w:p>
        </w:tc>
      </w:tr>
      <w:tr w:rsidR="00CD6293" w14:paraId="28DC5D9E" w14:textId="77777777">
        <w:trPr>
          <w:cantSplit/>
        </w:trPr>
        <w:tc>
          <w:tcPr>
            <w:tcW w:w="4803" w:type="dxa"/>
            <w:vAlign w:val="bottom"/>
          </w:tcPr>
          <w:p w14:paraId="576D319C" w14:textId="77777777" w:rsidR="00CD6293" w:rsidRDefault="00000000">
            <w:pPr>
              <w:spacing w:beforeAutospacing="1" w:afterAutospacing="1"/>
            </w:pPr>
            <w:r>
              <w:rPr>
                <w:color w:val="000000"/>
              </w:rPr>
              <w:t>White</w:t>
            </w:r>
          </w:p>
        </w:tc>
        <w:tc>
          <w:tcPr>
            <w:tcW w:w="4787" w:type="dxa"/>
            <w:vAlign w:val="bottom"/>
          </w:tcPr>
          <w:p w14:paraId="131507E3" w14:textId="77777777" w:rsidR="00CD6293" w:rsidRDefault="00000000">
            <w:pPr>
              <w:spacing w:beforeAutospacing="1" w:afterAutospacing="1"/>
              <w:jc w:val="right"/>
            </w:pPr>
            <w:r>
              <w:rPr>
                <w:color w:val="000000"/>
              </w:rPr>
              <w:t>105</w:t>
            </w:r>
          </w:p>
        </w:tc>
      </w:tr>
      <w:tr w:rsidR="00CD6293" w14:paraId="45895A7E" w14:textId="77777777">
        <w:trPr>
          <w:cantSplit/>
        </w:trPr>
        <w:tc>
          <w:tcPr>
            <w:tcW w:w="4803" w:type="dxa"/>
            <w:vAlign w:val="bottom"/>
          </w:tcPr>
          <w:p w14:paraId="29003B2F" w14:textId="77777777" w:rsidR="00CD6293" w:rsidRDefault="00000000">
            <w:pPr>
              <w:spacing w:beforeAutospacing="1" w:afterAutospacing="1"/>
            </w:pPr>
            <w:r>
              <w:rPr>
                <w:color w:val="000000"/>
              </w:rPr>
              <w:t>Multiracial</w:t>
            </w:r>
          </w:p>
        </w:tc>
        <w:tc>
          <w:tcPr>
            <w:tcW w:w="4787" w:type="dxa"/>
            <w:vAlign w:val="bottom"/>
          </w:tcPr>
          <w:p w14:paraId="08EB4A2D" w14:textId="77777777" w:rsidR="00CD6293" w:rsidRDefault="00000000">
            <w:pPr>
              <w:spacing w:beforeAutospacing="1" w:afterAutospacing="1"/>
              <w:jc w:val="right"/>
            </w:pPr>
            <w:r>
              <w:rPr>
                <w:color w:val="000000"/>
              </w:rPr>
              <w:t>141</w:t>
            </w:r>
          </w:p>
        </w:tc>
      </w:tr>
      <w:tr w:rsidR="00CD6293" w14:paraId="1BC998C5" w14:textId="77777777">
        <w:trPr>
          <w:cantSplit/>
        </w:trPr>
        <w:tc>
          <w:tcPr>
            <w:tcW w:w="4803" w:type="dxa"/>
            <w:vAlign w:val="bottom"/>
          </w:tcPr>
          <w:p w14:paraId="41616BD0" w14:textId="77777777" w:rsidR="00CD6293" w:rsidRDefault="00000000">
            <w:pPr>
              <w:spacing w:beforeAutospacing="1" w:afterAutospacing="1"/>
            </w:pPr>
            <w:r>
              <w:rPr>
                <w:color w:val="000000"/>
              </w:rPr>
              <w:t>Client doesn't know</w:t>
            </w:r>
          </w:p>
        </w:tc>
        <w:tc>
          <w:tcPr>
            <w:tcW w:w="4787" w:type="dxa"/>
            <w:vAlign w:val="bottom"/>
          </w:tcPr>
          <w:p w14:paraId="5171F4CF" w14:textId="77777777" w:rsidR="00CD6293" w:rsidRDefault="00000000">
            <w:pPr>
              <w:spacing w:beforeAutospacing="1" w:afterAutospacing="1"/>
              <w:jc w:val="right"/>
            </w:pPr>
            <w:r>
              <w:rPr>
                <w:color w:val="000000"/>
              </w:rPr>
              <w:t>0</w:t>
            </w:r>
          </w:p>
        </w:tc>
      </w:tr>
      <w:tr w:rsidR="00CD6293" w14:paraId="052D759A" w14:textId="77777777">
        <w:trPr>
          <w:cantSplit/>
        </w:trPr>
        <w:tc>
          <w:tcPr>
            <w:tcW w:w="4803" w:type="dxa"/>
            <w:vAlign w:val="bottom"/>
          </w:tcPr>
          <w:p w14:paraId="1FF682CD" w14:textId="77777777" w:rsidR="00CD6293" w:rsidRDefault="00000000">
            <w:pPr>
              <w:spacing w:beforeAutospacing="1" w:afterAutospacing="1"/>
            </w:pPr>
            <w:r>
              <w:rPr>
                <w:color w:val="000000"/>
              </w:rPr>
              <w:t>Client prefers not to answer</w:t>
            </w:r>
          </w:p>
        </w:tc>
        <w:tc>
          <w:tcPr>
            <w:tcW w:w="4787" w:type="dxa"/>
            <w:vAlign w:val="bottom"/>
          </w:tcPr>
          <w:p w14:paraId="4F04C604" w14:textId="77777777" w:rsidR="00CD6293" w:rsidRDefault="00000000">
            <w:pPr>
              <w:spacing w:beforeAutospacing="1" w:afterAutospacing="1"/>
              <w:jc w:val="right"/>
            </w:pPr>
            <w:r>
              <w:rPr>
                <w:color w:val="000000"/>
              </w:rPr>
              <w:t>0</w:t>
            </w:r>
          </w:p>
        </w:tc>
      </w:tr>
      <w:tr w:rsidR="00CD6293" w14:paraId="16ACA104" w14:textId="77777777">
        <w:trPr>
          <w:cantSplit/>
        </w:trPr>
        <w:tc>
          <w:tcPr>
            <w:tcW w:w="4803" w:type="dxa"/>
            <w:vAlign w:val="bottom"/>
          </w:tcPr>
          <w:p w14:paraId="3C0548DF" w14:textId="77777777" w:rsidR="00CD6293" w:rsidRDefault="00000000">
            <w:pPr>
              <w:spacing w:beforeAutospacing="1" w:afterAutospacing="1"/>
            </w:pPr>
            <w:r>
              <w:rPr>
                <w:color w:val="000000"/>
              </w:rPr>
              <w:t>Data not collected</w:t>
            </w:r>
          </w:p>
        </w:tc>
        <w:tc>
          <w:tcPr>
            <w:tcW w:w="4787" w:type="dxa"/>
            <w:vAlign w:val="bottom"/>
          </w:tcPr>
          <w:p w14:paraId="31C96822" w14:textId="77777777" w:rsidR="00CD6293" w:rsidRDefault="00000000">
            <w:pPr>
              <w:spacing w:beforeAutospacing="1" w:afterAutospacing="1"/>
              <w:jc w:val="right"/>
            </w:pPr>
            <w:r>
              <w:rPr>
                <w:color w:val="000000"/>
              </w:rPr>
              <w:t>0</w:t>
            </w:r>
          </w:p>
        </w:tc>
      </w:tr>
      <w:tr w:rsidR="00CD6293" w14:paraId="273CE281" w14:textId="77777777">
        <w:trPr>
          <w:cantSplit/>
        </w:trPr>
        <w:tc>
          <w:tcPr>
            <w:tcW w:w="4803" w:type="dxa"/>
          </w:tcPr>
          <w:p w14:paraId="77A9E6EC" w14:textId="77777777" w:rsidR="00CD6293" w:rsidRDefault="00000000">
            <w:pPr>
              <w:spacing w:beforeAutospacing="1" w:afterAutospacing="1"/>
            </w:pPr>
            <w:r>
              <w:rPr>
                <w:b/>
                <w:color w:val="000000"/>
              </w:rPr>
              <w:t>Total</w:t>
            </w:r>
          </w:p>
        </w:tc>
        <w:tc>
          <w:tcPr>
            <w:tcW w:w="4787" w:type="dxa"/>
          </w:tcPr>
          <w:p w14:paraId="4C0CEF15" w14:textId="77777777" w:rsidR="00CD6293" w:rsidRDefault="00000000">
            <w:pPr>
              <w:spacing w:beforeAutospacing="1" w:afterAutospacing="1"/>
              <w:jc w:val="right"/>
            </w:pPr>
            <w:r>
              <w:rPr>
                <w:b/>
                <w:color w:val="000000"/>
              </w:rPr>
              <w:t>866</w:t>
            </w:r>
          </w:p>
        </w:tc>
      </w:tr>
    </w:tbl>
    <w:p w14:paraId="65CA3B96" w14:textId="77777777" w:rsidR="00CD6293" w:rsidRDefault="00CD6293">
      <w:pPr>
        <w:keepNext/>
        <w:widowControl w:val="0"/>
        <w:rPr>
          <w:rFonts w:asciiTheme="minorHAnsi" w:hAnsiTheme="minorHAnsi"/>
          <w:b/>
          <w:sz w:val="20"/>
          <w:szCs w:val="20"/>
        </w:rPr>
      </w:pPr>
    </w:p>
    <w:p w14:paraId="1A5CE9B2" w14:textId="77777777" w:rsidR="00CD6293" w:rsidRDefault="00000000">
      <w:pPr>
        <w:keepNext/>
        <w:widowControl w:val="0"/>
        <w:ind w:firstLine="720"/>
        <w:rPr>
          <w:b/>
          <w:color w:val="000000" w:themeColor="text1"/>
          <w:sz w:val="20"/>
          <w:szCs w:val="20"/>
        </w:rPr>
      </w:pPr>
      <w:r>
        <w:rPr>
          <w:rFonts w:asciiTheme="minorHAnsi" w:hAnsiTheme="minorHAnsi"/>
          <w:b/>
          <w:sz w:val="20"/>
          <w:szCs w:val="20"/>
        </w:rPr>
        <w:t xml:space="preserve">Table </w:t>
      </w:r>
      <w:r>
        <w:rPr>
          <w:rFonts w:asciiTheme="minorHAnsi" w:hAnsiTheme="minorHAnsi"/>
          <w:b/>
          <w:sz w:val="20"/>
          <w:szCs w:val="20"/>
        </w:rPr>
        <w:fldChar w:fldCharType="begin"/>
      </w:r>
      <w:r>
        <w:rPr>
          <w:rFonts w:asciiTheme="minorHAnsi" w:hAnsiTheme="minorHAnsi"/>
          <w:b/>
          <w:sz w:val="20"/>
          <w:szCs w:val="20"/>
        </w:rPr>
        <w:instrText xml:space="preserve"> SEQ Table \* ARABIC </w:instrText>
      </w:r>
      <w:r>
        <w:rPr>
          <w:rFonts w:asciiTheme="minorHAnsi" w:hAnsiTheme="minorHAnsi"/>
          <w:b/>
          <w:sz w:val="20"/>
          <w:szCs w:val="20"/>
        </w:rPr>
        <w:fldChar w:fldCharType="separate"/>
      </w:r>
      <w:r>
        <w:rPr>
          <w:rFonts w:asciiTheme="minorHAnsi" w:hAnsiTheme="minorHAnsi"/>
          <w:b/>
          <w:sz w:val="20"/>
          <w:szCs w:val="20"/>
        </w:rPr>
        <w:t>2</w:t>
      </w:r>
      <w:r>
        <w:rPr>
          <w:rFonts w:asciiTheme="minorHAnsi" w:hAnsiTheme="minorHAnsi"/>
          <w:b/>
          <w:sz w:val="20"/>
          <w:szCs w:val="20"/>
        </w:rPr>
        <w:fldChar w:fldCharType="end"/>
      </w:r>
      <w:r>
        <w:rPr>
          <w:rFonts w:asciiTheme="minorHAnsi" w:hAnsiTheme="minorHAnsi"/>
          <w:b/>
          <w:sz w:val="20"/>
          <w:szCs w:val="20"/>
        </w:rPr>
        <w:t xml:space="preserve"> – Table of assistance to racial and ethnic populations by source of funds</w:t>
      </w:r>
      <w:r>
        <w:rPr>
          <w:b/>
          <w:color w:val="000000" w:themeColor="text1"/>
          <w:sz w:val="20"/>
          <w:szCs w:val="20"/>
        </w:rPr>
        <w:t xml:space="preserve"> </w:t>
      </w:r>
    </w:p>
    <w:p w14:paraId="797E2355" w14:textId="77777777" w:rsidR="00CD6293" w:rsidRDefault="00CD6293">
      <w:pPr>
        <w:widowControl w:val="0"/>
        <w:rPr>
          <w:b/>
          <w:sz w:val="24"/>
          <w:szCs w:val="24"/>
        </w:rPr>
      </w:pPr>
    </w:p>
    <w:p w14:paraId="771E73A1" w14:textId="77777777" w:rsidR="00CD6293" w:rsidRDefault="00000000">
      <w:pPr>
        <w:widowControl w:val="0"/>
        <w:rPr>
          <w:b/>
          <w:sz w:val="24"/>
          <w:szCs w:val="24"/>
        </w:rPr>
      </w:pPr>
      <w:r>
        <w:rPr>
          <w:b/>
          <w:sz w:val="24"/>
          <w:szCs w:val="24"/>
        </w:rPr>
        <w:t>Narrative</w:t>
      </w:r>
    </w:p>
    <w:p w14:paraId="6646DC26" w14:textId="77777777" w:rsidR="00CD6293" w:rsidRDefault="00CD6293">
      <w:pPr>
        <w:spacing w:beforeAutospacing="1" w:afterAutospacing="1"/>
      </w:pPr>
    </w:p>
    <w:p w14:paraId="477896F7" w14:textId="77777777" w:rsidR="00CD6293" w:rsidRDefault="00CD6293">
      <w:pPr>
        <w:widowControl w:val="0"/>
      </w:pPr>
    </w:p>
    <w:p w14:paraId="7844508D" w14:textId="77777777" w:rsidR="00CD6293" w:rsidRDefault="00CD6293">
      <w:pPr>
        <w:sectPr w:rsidR="00CD6293">
          <w:headerReference w:type="default" r:id="rId12"/>
          <w:pgSz w:w="12240" w:h="15840" w:code="1"/>
          <w:pgMar w:top="1440" w:right="1440" w:bottom="1440" w:left="1440" w:header="720" w:footer="720" w:gutter="0"/>
          <w:cols w:space="720"/>
          <w:docGrid w:linePitch="360"/>
        </w:sectPr>
      </w:pPr>
    </w:p>
    <w:p w14:paraId="6FD334B8" w14:textId="77777777" w:rsidR="00CD6293" w:rsidRDefault="00000000">
      <w:pPr>
        <w:pStyle w:val="Heading2"/>
        <w:rPr>
          <w:rFonts w:ascii="Calibri" w:hAnsi="Calibri"/>
          <w:i w:val="0"/>
        </w:rPr>
      </w:pPr>
      <w:bookmarkStart w:id="3" w:name="_Toc197588187"/>
      <w:bookmarkEnd w:id="1"/>
      <w:r>
        <w:rPr>
          <w:rFonts w:ascii="Calibri" w:hAnsi="Calibri"/>
          <w:i w:val="0"/>
        </w:rPr>
        <w:lastRenderedPageBreak/>
        <w:t>CR-15 - Resources and Investments 91.520(a)</w:t>
      </w:r>
      <w:bookmarkEnd w:id="3"/>
    </w:p>
    <w:p w14:paraId="149A6EA8" w14:textId="77777777" w:rsidR="00CD6293" w:rsidRDefault="00000000">
      <w:pPr>
        <w:keepNext/>
        <w:widowControl w:val="0"/>
        <w:spacing w:after="0" w:line="240" w:lineRule="auto"/>
        <w:rPr>
          <w:b/>
          <w:sz w:val="24"/>
          <w:szCs w:val="24"/>
        </w:rPr>
      </w:pPr>
      <w:r>
        <w:rPr>
          <w:b/>
          <w:sz w:val="24"/>
          <w:szCs w:val="24"/>
        </w:rPr>
        <w:t>Identify the resources made available</w:t>
      </w:r>
    </w:p>
    <w:tbl>
      <w:tblPr>
        <w:tblW w:w="5000"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394"/>
        <w:gridCol w:w="2394"/>
        <w:gridCol w:w="2394"/>
        <w:gridCol w:w="2394"/>
      </w:tblGrid>
      <w:tr w:rsidR="00CD6293" w14:paraId="2FD48CF7" w14:textId="77777777">
        <w:trPr>
          <w:cantSplit/>
        </w:trPr>
        <w:tc>
          <w:tcPr>
            <w:tcW w:w="2394" w:type="dxa"/>
          </w:tcPr>
          <w:p w14:paraId="0393E798" w14:textId="77777777" w:rsidR="00CD6293" w:rsidRDefault="00000000">
            <w:pPr>
              <w:keepNext/>
              <w:widowControl w:val="0"/>
              <w:spacing w:after="0" w:line="240" w:lineRule="auto"/>
              <w:jc w:val="center"/>
              <w:rPr>
                <w:rFonts w:cs="Arial"/>
                <w:b/>
              </w:rPr>
            </w:pPr>
            <w:r>
              <w:rPr>
                <w:rFonts w:cs="Arial"/>
                <w:b/>
              </w:rPr>
              <w:t>Source of Funds</w:t>
            </w:r>
          </w:p>
        </w:tc>
        <w:tc>
          <w:tcPr>
            <w:tcW w:w="2394" w:type="dxa"/>
          </w:tcPr>
          <w:p w14:paraId="5C286D69" w14:textId="77777777" w:rsidR="00CD6293" w:rsidRDefault="00000000">
            <w:pPr>
              <w:keepNext/>
              <w:widowControl w:val="0"/>
              <w:spacing w:after="0" w:line="240" w:lineRule="auto"/>
              <w:jc w:val="center"/>
              <w:rPr>
                <w:rFonts w:cs="Arial"/>
                <w:b/>
              </w:rPr>
            </w:pPr>
            <w:r>
              <w:rPr>
                <w:rFonts w:cs="Arial"/>
                <w:b/>
              </w:rPr>
              <w:t>Source</w:t>
            </w:r>
          </w:p>
        </w:tc>
        <w:tc>
          <w:tcPr>
            <w:tcW w:w="2394" w:type="dxa"/>
          </w:tcPr>
          <w:p w14:paraId="15FA4205" w14:textId="77777777" w:rsidR="00CD6293" w:rsidRDefault="00000000">
            <w:pPr>
              <w:keepNext/>
              <w:spacing w:after="0" w:line="240" w:lineRule="auto"/>
              <w:jc w:val="center"/>
              <w:rPr>
                <w:rFonts w:cs="Arial"/>
                <w:b/>
              </w:rPr>
            </w:pPr>
            <w:r>
              <w:rPr>
                <w:rFonts w:cs="Arial"/>
                <w:b/>
              </w:rPr>
              <w:t>Resources Made Available</w:t>
            </w:r>
          </w:p>
        </w:tc>
        <w:tc>
          <w:tcPr>
            <w:tcW w:w="2394" w:type="dxa"/>
          </w:tcPr>
          <w:p w14:paraId="3CC36A5F" w14:textId="77777777" w:rsidR="00CD6293" w:rsidRDefault="00000000">
            <w:pPr>
              <w:keepNext/>
              <w:widowControl w:val="0"/>
              <w:spacing w:after="0" w:line="240" w:lineRule="auto"/>
              <w:jc w:val="center"/>
              <w:rPr>
                <w:rFonts w:cs="Arial"/>
                <w:b/>
              </w:rPr>
            </w:pPr>
            <w:r>
              <w:rPr>
                <w:rFonts w:cs="Arial"/>
                <w:b/>
              </w:rPr>
              <w:t>Amount Expended During Program Year</w:t>
            </w:r>
          </w:p>
        </w:tc>
      </w:tr>
      <w:tr w:rsidR="00CD6293" w14:paraId="2F835E8C" w14:textId="77777777">
        <w:trPr>
          <w:cantSplit/>
        </w:trPr>
        <w:tc>
          <w:tcPr>
            <w:tcW w:w="0" w:type="auto"/>
            <w:vAlign w:val="bottom"/>
          </w:tcPr>
          <w:p w14:paraId="08309A07" w14:textId="77777777" w:rsidR="00CD6293" w:rsidRDefault="00000000">
            <w:pPr>
              <w:spacing w:beforeAutospacing="1" w:afterAutospacing="1"/>
            </w:pPr>
            <w:r>
              <w:rPr>
                <w:color w:val="000000"/>
              </w:rPr>
              <w:t>CDBG</w:t>
            </w:r>
          </w:p>
        </w:tc>
        <w:tc>
          <w:tcPr>
            <w:tcW w:w="0" w:type="auto"/>
            <w:vAlign w:val="bottom"/>
          </w:tcPr>
          <w:p w14:paraId="4B91BE28" w14:textId="77777777" w:rsidR="00CD6293" w:rsidRDefault="00000000">
            <w:pPr>
              <w:spacing w:beforeAutospacing="1" w:afterAutospacing="1"/>
            </w:pPr>
            <w:r>
              <w:rPr>
                <w:color w:val="000000"/>
              </w:rPr>
              <w:t>public - federal</w:t>
            </w:r>
          </w:p>
        </w:tc>
        <w:tc>
          <w:tcPr>
            <w:tcW w:w="0" w:type="auto"/>
            <w:vAlign w:val="bottom"/>
          </w:tcPr>
          <w:p w14:paraId="3138E68A" w14:textId="77777777" w:rsidR="00CD6293" w:rsidRDefault="00000000">
            <w:pPr>
              <w:spacing w:beforeAutospacing="1" w:afterAutospacing="1"/>
              <w:jc w:val="right"/>
            </w:pPr>
            <w:r>
              <w:rPr>
                <w:color w:val="000000"/>
              </w:rPr>
              <w:t>6,114,353</w:t>
            </w:r>
          </w:p>
        </w:tc>
        <w:tc>
          <w:tcPr>
            <w:tcW w:w="0" w:type="auto"/>
            <w:vAlign w:val="bottom"/>
          </w:tcPr>
          <w:p w14:paraId="6EF10616" w14:textId="77777777" w:rsidR="00CD6293" w:rsidRDefault="00000000">
            <w:pPr>
              <w:spacing w:beforeAutospacing="1" w:afterAutospacing="1"/>
              <w:jc w:val="right"/>
            </w:pPr>
            <w:r>
              <w:rPr>
                <w:color w:val="000000"/>
              </w:rPr>
              <w:t>1,529,336</w:t>
            </w:r>
          </w:p>
        </w:tc>
      </w:tr>
      <w:tr w:rsidR="00CD6293" w14:paraId="59A80B8E" w14:textId="77777777">
        <w:trPr>
          <w:cantSplit/>
        </w:trPr>
        <w:tc>
          <w:tcPr>
            <w:tcW w:w="0" w:type="auto"/>
            <w:vAlign w:val="bottom"/>
          </w:tcPr>
          <w:p w14:paraId="5DCEF1B5" w14:textId="77777777" w:rsidR="00CD6293" w:rsidRDefault="00000000">
            <w:pPr>
              <w:spacing w:beforeAutospacing="1" w:afterAutospacing="1"/>
            </w:pPr>
            <w:r>
              <w:rPr>
                <w:color w:val="000000"/>
              </w:rPr>
              <w:t>HOME</w:t>
            </w:r>
          </w:p>
        </w:tc>
        <w:tc>
          <w:tcPr>
            <w:tcW w:w="0" w:type="auto"/>
            <w:vAlign w:val="bottom"/>
          </w:tcPr>
          <w:p w14:paraId="671B8637" w14:textId="77777777" w:rsidR="00CD6293" w:rsidRDefault="00000000">
            <w:pPr>
              <w:spacing w:beforeAutospacing="1" w:afterAutospacing="1"/>
            </w:pPr>
            <w:r>
              <w:rPr>
                <w:color w:val="000000"/>
              </w:rPr>
              <w:t>public - federal</w:t>
            </w:r>
          </w:p>
        </w:tc>
        <w:tc>
          <w:tcPr>
            <w:tcW w:w="0" w:type="auto"/>
            <w:vAlign w:val="bottom"/>
          </w:tcPr>
          <w:p w14:paraId="25F8E78A" w14:textId="77777777" w:rsidR="00CD6293" w:rsidRDefault="00000000">
            <w:pPr>
              <w:spacing w:beforeAutospacing="1" w:afterAutospacing="1"/>
              <w:jc w:val="right"/>
            </w:pPr>
            <w:r>
              <w:rPr>
                <w:color w:val="000000"/>
              </w:rPr>
              <w:t>1,033,738</w:t>
            </w:r>
          </w:p>
        </w:tc>
        <w:tc>
          <w:tcPr>
            <w:tcW w:w="0" w:type="auto"/>
            <w:vAlign w:val="bottom"/>
          </w:tcPr>
          <w:p w14:paraId="58D760C3" w14:textId="77777777" w:rsidR="00CD6293" w:rsidRDefault="00000000">
            <w:pPr>
              <w:spacing w:beforeAutospacing="1" w:afterAutospacing="1"/>
              <w:jc w:val="right"/>
            </w:pPr>
            <w:r>
              <w:rPr>
                <w:color w:val="000000"/>
              </w:rPr>
              <w:t>7,908</w:t>
            </w:r>
          </w:p>
        </w:tc>
      </w:tr>
      <w:tr w:rsidR="00CD6293" w14:paraId="38F22D08" w14:textId="77777777">
        <w:trPr>
          <w:cantSplit/>
        </w:trPr>
        <w:tc>
          <w:tcPr>
            <w:tcW w:w="0" w:type="auto"/>
            <w:vAlign w:val="bottom"/>
          </w:tcPr>
          <w:p w14:paraId="1ED023F3" w14:textId="77777777" w:rsidR="00CD6293" w:rsidRDefault="00000000">
            <w:pPr>
              <w:spacing w:beforeAutospacing="1" w:afterAutospacing="1"/>
            </w:pPr>
            <w:r>
              <w:rPr>
                <w:color w:val="000000"/>
              </w:rPr>
              <w:t>ESG</w:t>
            </w:r>
          </w:p>
        </w:tc>
        <w:tc>
          <w:tcPr>
            <w:tcW w:w="0" w:type="auto"/>
            <w:vAlign w:val="bottom"/>
          </w:tcPr>
          <w:p w14:paraId="31FFE131" w14:textId="77777777" w:rsidR="00CD6293" w:rsidRDefault="00000000">
            <w:pPr>
              <w:spacing w:beforeAutospacing="1" w:afterAutospacing="1"/>
            </w:pPr>
            <w:r>
              <w:rPr>
                <w:color w:val="000000"/>
              </w:rPr>
              <w:t>public - federal</w:t>
            </w:r>
          </w:p>
        </w:tc>
        <w:tc>
          <w:tcPr>
            <w:tcW w:w="0" w:type="auto"/>
            <w:vAlign w:val="bottom"/>
          </w:tcPr>
          <w:p w14:paraId="406EEC51" w14:textId="77777777" w:rsidR="00CD6293" w:rsidRDefault="00000000">
            <w:pPr>
              <w:spacing w:beforeAutospacing="1" w:afterAutospacing="1"/>
              <w:jc w:val="right"/>
            </w:pPr>
            <w:r>
              <w:rPr>
                <w:color w:val="000000"/>
              </w:rPr>
              <w:t>180,974</w:t>
            </w:r>
          </w:p>
        </w:tc>
        <w:tc>
          <w:tcPr>
            <w:tcW w:w="0" w:type="auto"/>
            <w:vAlign w:val="bottom"/>
          </w:tcPr>
          <w:p w14:paraId="7A6CBF41" w14:textId="77777777" w:rsidR="00CD6293" w:rsidRDefault="00000000">
            <w:pPr>
              <w:spacing w:beforeAutospacing="1" w:afterAutospacing="1"/>
              <w:jc w:val="right"/>
            </w:pPr>
            <w:r>
              <w:rPr>
                <w:color w:val="000000"/>
              </w:rPr>
              <w:t>0</w:t>
            </w:r>
          </w:p>
        </w:tc>
      </w:tr>
    </w:tbl>
    <w:p w14:paraId="3DB64EAB" w14:textId="77777777" w:rsidR="00CD6293" w:rsidRDefault="00000000">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3</w:t>
      </w:r>
      <w:r>
        <w:rPr>
          <w:rFonts w:asciiTheme="minorHAnsi" w:hAnsiTheme="minorHAnsi"/>
        </w:rPr>
        <w:fldChar w:fldCharType="end"/>
      </w:r>
      <w:r>
        <w:rPr>
          <w:rFonts w:asciiTheme="minorHAnsi" w:hAnsiTheme="minorHAnsi"/>
        </w:rPr>
        <w:t xml:space="preserve"> - Resources Made Available</w:t>
      </w:r>
    </w:p>
    <w:p w14:paraId="15F4C9E5" w14:textId="77777777" w:rsidR="00CD6293" w:rsidRDefault="00CD6293">
      <w:pPr>
        <w:spacing w:after="0" w:line="240" w:lineRule="auto"/>
        <w:rPr>
          <w:b/>
          <w:sz w:val="24"/>
          <w:szCs w:val="24"/>
        </w:rPr>
      </w:pPr>
    </w:p>
    <w:p w14:paraId="6AF20C83" w14:textId="77777777" w:rsidR="00CD6293" w:rsidRDefault="00000000">
      <w:pPr>
        <w:spacing w:after="0" w:line="240" w:lineRule="auto"/>
        <w:rPr>
          <w:b/>
          <w:sz w:val="24"/>
          <w:szCs w:val="24"/>
        </w:rPr>
      </w:pPr>
      <w:r>
        <w:rPr>
          <w:b/>
          <w:sz w:val="24"/>
          <w:szCs w:val="24"/>
        </w:rPr>
        <w:t>Narrative</w:t>
      </w:r>
    </w:p>
    <w:p w14:paraId="62D6F1E0" w14:textId="77777777" w:rsidR="00CD6293" w:rsidRDefault="00CD6293">
      <w:pPr>
        <w:spacing w:after="0" w:line="240" w:lineRule="auto"/>
        <w:rPr>
          <w:rFonts w:cs="Arial"/>
        </w:rPr>
      </w:pPr>
    </w:p>
    <w:p w14:paraId="6B0A1AFA" w14:textId="77777777" w:rsidR="00CD6293" w:rsidRDefault="00CD6293">
      <w:pPr>
        <w:spacing w:after="0" w:line="240" w:lineRule="auto"/>
        <w:rPr>
          <w:b/>
          <w:sz w:val="24"/>
          <w:szCs w:val="24"/>
        </w:rPr>
      </w:pPr>
    </w:p>
    <w:p w14:paraId="7DB9EBA4" w14:textId="77777777" w:rsidR="00CD6293" w:rsidRDefault="00000000">
      <w:pPr>
        <w:keepNext/>
        <w:spacing w:after="0" w:line="240" w:lineRule="auto"/>
        <w:rPr>
          <w:b/>
          <w:sz w:val="24"/>
          <w:szCs w:val="24"/>
        </w:rPr>
      </w:pPr>
      <w:r>
        <w:rPr>
          <w:b/>
          <w:sz w:val="24"/>
          <w:szCs w:val="24"/>
        </w:rPr>
        <w:t>Identify the geographic distribution and location of investments</w:t>
      </w:r>
    </w:p>
    <w:tbl>
      <w:tblPr>
        <w:tblW w:w="5000"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394"/>
        <w:gridCol w:w="2394"/>
        <w:gridCol w:w="2394"/>
        <w:gridCol w:w="2394"/>
      </w:tblGrid>
      <w:tr w:rsidR="00CD6293" w14:paraId="28363C3A" w14:textId="77777777">
        <w:trPr>
          <w:cantSplit/>
        </w:trPr>
        <w:tc>
          <w:tcPr>
            <w:tcW w:w="2394" w:type="dxa"/>
          </w:tcPr>
          <w:p w14:paraId="6091F879" w14:textId="77777777" w:rsidR="00CD6293" w:rsidRDefault="00000000">
            <w:pPr>
              <w:keepNext/>
              <w:widowControl w:val="0"/>
              <w:spacing w:after="0" w:line="240" w:lineRule="auto"/>
              <w:jc w:val="center"/>
              <w:rPr>
                <w:rFonts w:cs="Arial"/>
                <w:b/>
              </w:rPr>
            </w:pPr>
            <w:r>
              <w:rPr>
                <w:rFonts w:cs="Arial"/>
                <w:b/>
              </w:rPr>
              <w:t>Target Area</w:t>
            </w:r>
          </w:p>
        </w:tc>
        <w:tc>
          <w:tcPr>
            <w:tcW w:w="2394" w:type="dxa"/>
          </w:tcPr>
          <w:p w14:paraId="5AF62A93" w14:textId="77777777" w:rsidR="00CD6293" w:rsidRDefault="00000000">
            <w:pPr>
              <w:keepNext/>
              <w:widowControl w:val="0"/>
              <w:spacing w:after="0" w:line="240" w:lineRule="auto"/>
              <w:jc w:val="center"/>
              <w:rPr>
                <w:rFonts w:cs="Arial"/>
                <w:b/>
              </w:rPr>
            </w:pPr>
            <w:r>
              <w:rPr>
                <w:rFonts w:cs="Arial"/>
                <w:b/>
              </w:rPr>
              <w:t>Planned Percentage of Allocation</w:t>
            </w:r>
          </w:p>
        </w:tc>
        <w:tc>
          <w:tcPr>
            <w:tcW w:w="2394" w:type="dxa"/>
          </w:tcPr>
          <w:p w14:paraId="30CC2378" w14:textId="77777777" w:rsidR="00CD6293" w:rsidRDefault="00000000">
            <w:pPr>
              <w:keepNext/>
              <w:spacing w:after="0" w:line="240" w:lineRule="auto"/>
              <w:jc w:val="center"/>
              <w:rPr>
                <w:rFonts w:cs="Arial"/>
                <w:b/>
              </w:rPr>
            </w:pPr>
            <w:r>
              <w:rPr>
                <w:rFonts w:cs="Arial"/>
                <w:b/>
              </w:rPr>
              <w:t>Actual Percentage of Allocation</w:t>
            </w:r>
          </w:p>
        </w:tc>
        <w:tc>
          <w:tcPr>
            <w:tcW w:w="2394" w:type="dxa"/>
          </w:tcPr>
          <w:p w14:paraId="227972CF" w14:textId="77777777" w:rsidR="00CD6293" w:rsidRDefault="00000000">
            <w:pPr>
              <w:keepNext/>
              <w:widowControl w:val="0"/>
              <w:spacing w:after="0" w:line="240" w:lineRule="auto"/>
              <w:jc w:val="center"/>
              <w:rPr>
                <w:rFonts w:cs="Arial"/>
                <w:b/>
              </w:rPr>
            </w:pPr>
            <w:r>
              <w:rPr>
                <w:rFonts w:cs="Arial"/>
                <w:b/>
              </w:rPr>
              <w:t>Narrative Description</w:t>
            </w:r>
          </w:p>
        </w:tc>
      </w:tr>
      <w:tr w:rsidR="00CD6293" w14:paraId="47BE3A43" w14:textId="77777777">
        <w:trPr>
          <w:cantSplit/>
        </w:trPr>
        <w:tc>
          <w:tcPr>
            <w:tcW w:w="2394" w:type="dxa"/>
          </w:tcPr>
          <w:p w14:paraId="43B14C6B" w14:textId="77777777" w:rsidR="00CD6293" w:rsidRDefault="00CD6293">
            <w:pPr>
              <w:keepNext/>
              <w:widowControl w:val="0"/>
              <w:spacing w:after="0" w:line="240" w:lineRule="auto"/>
              <w:rPr>
                <w:rFonts w:cs="Arial"/>
              </w:rPr>
            </w:pPr>
          </w:p>
        </w:tc>
        <w:tc>
          <w:tcPr>
            <w:tcW w:w="2394" w:type="dxa"/>
          </w:tcPr>
          <w:p w14:paraId="03CD8C6D" w14:textId="77777777" w:rsidR="00CD6293" w:rsidRDefault="00CD6293">
            <w:pPr>
              <w:keepNext/>
              <w:widowControl w:val="0"/>
              <w:spacing w:after="0" w:line="240" w:lineRule="auto"/>
              <w:rPr>
                <w:rFonts w:cs="Arial"/>
              </w:rPr>
            </w:pPr>
          </w:p>
        </w:tc>
        <w:tc>
          <w:tcPr>
            <w:tcW w:w="2394" w:type="dxa"/>
          </w:tcPr>
          <w:p w14:paraId="7F90E61E" w14:textId="77777777" w:rsidR="00CD6293" w:rsidRDefault="00CD6293">
            <w:pPr>
              <w:keepNext/>
              <w:widowControl w:val="0"/>
              <w:spacing w:after="0" w:line="240" w:lineRule="auto"/>
              <w:rPr>
                <w:rFonts w:cs="Arial"/>
              </w:rPr>
            </w:pPr>
          </w:p>
        </w:tc>
        <w:tc>
          <w:tcPr>
            <w:tcW w:w="2394" w:type="dxa"/>
          </w:tcPr>
          <w:p w14:paraId="74D919C3" w14:textId="77777777" w:rsidR="00CD6293" w:rsidRDefault="00CD6293">
            <w:pPr>
              <w:keepNext/>
              <w:widowControl w:val="0"/>
              <w:spacing w:after="0" w:line="240" w:lineRule="auto"/>
              <w:rPr>
                <w:rFonts w:cs="Arial"/>
              </w:rPr>
            </w:pPr>
          </w:p>
        </w:tc>
      </w:tr>
    </w:tbl>
    <w:p w14:paraId="67CDEFE2" w14:textId="77777777" w:rsidR="00CD6293" w:rsidRDefault="00000000">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4</w:t>
      </w:r>
      <w:r>
        <w:rPr>
          <w:rFonts w:asciiTheme="minorHAnsi" w:hAnsiTheme="minorHAnsi"/>
        </w:rPr>
        <w:fldChar w:fldCharType="end"/>
      </w:r>
      <w:r>
        <w:rPr>
          <w:rFonts w:asciiTheme="minorHAnsi" w:hAnsiTheme="minorHAnsi"/>
        </w:rPr>
        <w:t xml:space="preserve"> – Identify the geographic distribution and location of investments</w:t>
      </w:r>
    </w:p>
    <w:p w14:paraId="62789F3F" w14:textId="77777777" w:rsidR="00CD6293" w:rsidRDefault="00CD6293">
      <w:pPr>
        <w:keepNext/>
        <w:widowControl w:val="0"/>
        <w:spacing w:line="204" w:lineRule="auto"/>
        <w:rPr>
          <w:b/>
          <w:sz w:val="24"/>
          <w:szCs w:val="24"/>
        </w:rPr>
      </w:pPr>
    </w:p>
    <w:p w14:paraId="48820E2D" w14:textId="77777777" w:rsidR="00CD6293" w:rsidRDefault="00000000">
      <w:pPr>
        <w:widowControl w:val="0"/>
        <w:spacing w:line="204" w:lineRule="auto"/>
        <w:rPr>
          <w:b/>
          <w:sz w:val="24"/>
          <w:szCs w:val="24"/>
        </w:rPr>
      </w:pPr>
      <w:r>
        <w:rPr>
          <w:b/>
          <w:sz w:val="24"/>
          <w:szCs w:val="24"/>
        </w:rPr>
        <w:t>Narrative</w:t>
      </w:r>
    </w:p>
    <w:p w14:paraId="4066A977" w14:textId="77777777" w:rsidR="00CD6293" w:rsidRDefault="00000000">
      <w:pPr>
        <w:widowControl w:val="0"/>
        <w:spacing w:beforeAutospacing="1" w:afterAutospacing="1"/>
        <w:rPr>
          <w:rFonts w:cs="Arial"/>
        </w:rPr>
      </w:pPr>
      <w:r>
        <w:rPr>
          <w:rFonts w:cs="Arial"/>
        </w:rPr>
        <w:t>During PY 2023, the County expended a total of $1,529,335.56 in CDBG funds on eligible activities as follows:</w:t>
      </w:r>
    </w:p>
    <w:p w14:paraId="3D802142" w14:textId="77777777" w:rsidR="00CD6293" w:rsidRDefault="00000000">
      <w:pPr>
        <w:widowControl w:val="0"/>
        <w:spacing w:beforeAutospacing="1" w:afterAutospacing="1"/>
        <w:rPr>
          <w:rFonts w:cs="Arial"/>
        </w:rPr>
      </w:pPr>
      <w:r>
        <w:rPr>
          <w:rFonts w:cs="Arial"/>
        </w:rPr>
        <w:t>Hearing Enhancement Services and Ramp Installation- $37,455.75</w:t>
      </w:r>
    </w:p>
    <w:p w14:paraId="7788B172" w14:textId="77777777" w:rsidR="00CD6293" w:rsidRDefault="00000000">
      <w:pPr>
        <w:widowControl w:val="0"/>
        <w:spacing w:beforeAutospacing="1" w:afterAutospacing="1"/>
        <w:rPr>
          <w:rFonts w:cs="Arial"/>
        </w:rPr>
      </w:pPr>
      <w:r>
        <w:rPr>
          <w:rFonts w:cs="Arial"/>
        </w:rPr>
        <w:t>Urgent Home repair- $1,491,879.81</w:t>
      </w:r>
    </w:p>
    <w:p w14:paraId="520C65C3" w14:textId="77777777" w:rsidR="00CD6293" w:rsidRDefault="00000000">
      <w:pPr>
        <w:widowControl w:val="0"/>
        <w:spacing w:beforeAutospacing="1" w:afterAutospacing="1"/>
        <w:rPr>
          <w:rFonts w:cs="Arial"/>
        </w:rPr>
      </w:pPr>
      <w:r>
        <w:rPr>
          <w:rFonts w:cs="Arial"/>
        </w:rPr>
        <w:t>HOME funds in the amount of $</w:t>
      </w:r>
      <w:proofErr w:type="gramStart"/>
      <w:r>
        <w:rPr>
          <w:rFonts w:cs="Arial"/>
        </w:rPr>
        <w:t>250,000  was</w:t>
      </w:r>
      <w:proofErr w:type="gramEnd"/>
      <w:r>
        <w:rPr>
          <w:rFonts w:cs="Arial"/>
        </w:rPr>
        <w:t xml:space="preserve"> utilized to complete the CHDO development of affordable rental housing through the Homes on the Hill project. These funds were drawn in prior </w:t>
      </w:r>
      <w:proofErr w:type="gramStart"/>
      <w:r>
        <w:rPr>
          <w:rFonts w:cs="Arial"/>
        </w:rPr>
        <w:t>year</w:t>
      </w:r>
      <w:proofErr w:type="gramEnd"/>
      <w:r>
        <w:rPr>
          <w:rFonts w:cs="Arial"/>
        </w:rPr>
        <w:t xml:space="preserve"> so they are not reflected in the table above. The $7,908.30 drawn during the program year supported the CHDO development and capacity building activity.</w:t>
      </w:r>
    </w:p>
    <w:p w14:paraId="40A8D3B7" w14:textId="77777777" w:rsidR="00CD6293" w:rsidRDefault="00000000">
      <w:pPr>
        <w:widowControl w:val="0"/>
        <w:spacing w:beforeAutospacing="1" w:afterAutospacing="1"/>
        <w:rPr>
          <w:rFonts w:cs="Arial"/>
        </w:rPr>
      </w:pPr>
      <w:r>
        <w:rPr>
          <w:rFonts w:cs="Arial"/>
        </w:rPr>
        <w:t>ESG funds were not drawn during the fiscal year before the deadline to include in the CAPER report, however the subrecipient of ESG funds provided services and all 2022 ESG funds have been drawn. Activities that took place during the 2023 program year are included in the ESG CAPER report from the SAGE system, and the reimbursable portion of expenditures will be drawn in FY 2024. Program activities supported with ESG funds implemented during program year 2023 include emergency shelter, Homeless Management Information System (HMIS), and Administration expenses. </w:t>
      </w:r>
    </w:p>
    <w:p w14:paraId="27CEE035" w14:textId="77777777" w:rsidR="00CD6293" w:rsidRDefault="00000000">
      <w:pPr>
        <w:pageBreakBefore/>
        <w:widowControl w:val="0"/>
        <w:spacing w:line="240" w:lineRule="auto"/>
        <w:rPr>
          <w:b/>
          <w:sz w:val="24"/>
          <w:szCs w:val="24"/>
        </w:rPr>
      </w:pPr>
      <w:r>
        <w:rPr>
          <w:b/>
          <w:sz w:val="24"/>
          <w:szCs w:val="24"/>
        </w:rPr>
        <w:lastRenderedPageBreak/>
        <w:t>Leveraging</w:t>
      </w:r>
    </w:p>
    <w:p w14:paraId="467C2B18" w14:textId="77777777" w:rsidR="00CD6293" w:rsidRDefault="00000000">
      <w:pPr>
        <w:widowControl w:val="0"/>
        <w:spacing w:line="240" w:lineRule="auto"/>
        <w:rPr>
          <w:b/>
          <w:sz w:val="24"/>
          <w:szCs w:val="24"/>
        </w:rPr>
      </w:pPr>
      <w:r>
        <w:rPr>
          <w:b/>
          <w:sz w:val="24"/>
          <w:szCs w:val="24"/>
        </w:rPr>
        <w:t xml:space="preserve">Explain how federal </w:t>
      </w:r>
      <w:proofErr w:type="gramStart"/>
      <w:r>
        <w:rPr>
          <w:b/>
          <w:sz w:val="24"/>
          <w:szCs w:val="24"/>
        </w:rPr>
        <w:t>funds  leveraged</w:t>
      </w:r>
      <w:proofErr w:type="gramEnd"/>
      <w:r>
        <w:rPr>
          <w:b/>
          <w:sz w:val="24"/>
          <w:szCs w:val="24"/>
        </w:rPr>
        <w:t xml:space="preserve"> additional resources (private, state and local funds), including a description of how matching requirements were satisfied, as well as how any publicly owned land or property located within the jurisdiction that were used to address the needs identified in the plan.</w:t>
      </w:r>
    </w:p>
    <w:p w14:paraId="248E0965" w14:textId="77777777" w:rsidR="00CD6293" w:rsidRDefault="00000000">
      <w:pPr>
        <w:widowControl w:val="0"/>
        <w:spacing w:beforeAutospacing="1" w:afterAutospacing="1"/>
        <w:rPr>
          <w:sz w:val="24"/>
          <w:szCs w:val="24"/>
        </w:rPr>
      </w:pPr>
      <w:r>
        <w:rPr>
          <w:sz w:val="24"/>
          <w:szCs w:val="24"/>
        </w:rPr>
        <w:t xml:space="preserve">During program year 2023, there was no </w:t>
      </w:r>
      <w:proofErr w:type="spellStart"/>
      <w:r>
        <w:rPr>
          <w:sz w:val="24"/>
          <w:szCs w:val="24"/>
        </w:rPr>
        <w:t>publically</w:t>
      </w:r>
      <w:proofErr w:type="spellEnd"/>
      <w:r>
        <w:rPr>
          <w:sz w:val="24"/>
          <w:szCs w:val="24"/>
        </w:rPr>
        <w:t xml:space="preserve"> owned land used to address the needs of the Consolidated Plan.</w:t>
      </w:r>
    </w:p>
    <w:p w14:paraId="780B1AB7" w14:textId="77777777" w:rsidR="00CD6293" w:rsidRDefault="00000000">
      <w:pPr>
        <w:widowControl w:val="0"/>
        <w:spacing w:beforeAutospacing="1" w:afterAutospacing="1"/>
        <w:rPr>
          <w:sz w:val="24"/>
          <w:szCs w:val="24"/>
        </w:rPr>
      </w:pPr>
      <w:r>
        <w:rPr>
          <w:sz w:val="24"/>
          <w:szCs w:val="24"/>
        </w:rPr>
        <w:t>Franklin County utilizes a real estate transaction fee to provide a revenue stream for meeting the required 25% match for HOME funds, and the 100% match for ESG funds.</w:t>
      </w:r>
    </w:p>
    <w:p w14:paraId="5D0CD311" w14:textId="77777777" w:rsidR="00CD6293" w:rsidRDefault="00000000">
      <w:pPr>
        <w:widowControl w:val="0"/>
        <w:spacing w:beforeAutospacing="1" w:afterAutospacing="1"/>
        <w:rPr>
          <w:sz w:val="24"/>
          <w:szCs w:val="24"/>
        </w:rPr>
      </w:pPr>
      <w:r>
        <w:rPr>
          <w:sz w:val="24"/>
          <w:szCs w:val="24"/>
        </w:rPr>
        <w:t>The County also leverages fees generated by real estate transactions to support affordable housing development and allocates $1 per transaction to the Magnet fund, which is then used to provide grants to affordable housing developers</w:t>
      </w:r>
    </w:p>
    <w:p w14:paraId="500A254A" w14:textId="77777777" w:rsidR="00CD6293" w:rsidRDefault="00000000">
      <w:pPr>
        <w:widowControl w:val="0"/>
        <w:spacing w:beforeAutospacing="1" w:afterAutospacing="1"/>
        <w:rPr>
          <w:sz w:val="24"/>
          <w:szCs w:val="24"/>
        </w:rPr>
      </w:pPr>
      <w:r>
        <w:rPr>
          <w:sz w:val="24"/>
          <w:szCs w:val="24"/>
        </w:rPr>
        <w:t>The amount of match is carried forward from prior year, as Franklin County is not providing information on a match contribution during the 2023 federal fiscal year. The amount of match carried forward is sufficient to cover the 25% match requirements.  The table below provides the calculation of match carry forward from the 2020 CAPER report through the 2023 CAPER and includes the match liability for each year.</w:t>
      </w:r>
    </w:p>
    <w:p w14:paraId="30457A3A" w14:textId="77777777" w:rsidR="00CD6293" w:rsidRDefault="00CD6293">
      <w:pPr>
        <w:widowControl w:val="0"/>
        <w:spacing w:after="0" w:line="240" w:lineRule="auto"/>
        <w:rPr>
          <w:sz w:val="24"/>
          <w:szCs w:val="24"/>
        </w:rPr>
      </w:pPr>
    </w:p>
    <w:p w14:paraId="746EBD96" w14:textId="77777777" w:rsidR="00CD6293" w:rsidRDefault="00CD6293">
      <w:pPr>
        <w:spacing w:after="0" w:line="240" w:lineRule="auto"/>
        <w:rPr>
          <w:b/>
        </w:rPr>
      </w:pPr>
    </w:p>
    <w:p w14:paraId="576C1E60" w14:textId="77777777" w:rsidR="00CD6293" w:rsidRDefault="00CD6293">
      <w:pPr>
        <w:widowControl w:val="0"/>
        <w:spacing w:line="204" w:lineRule="auto"/>
        <w:rPr>
          <w:rFonts w:cs="Arial"/>
        </w:rPr>
      </w:pPr>
    </w:p>
    <w:tbl>
      <w:tblPr>
        <w:tblW w:w="5000"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265"/>
        <w:gridCol w:w="1311"/>
      </w:tblGrid>
      <w:tr w:rsidR="00CD6293" w14:paraId="565D9F65" w14:textId="77777777">
        <w:trPr>
          <w:cantSplit/>
          <w:tblHeader/>
        </w:trPr>
        <w:tc>
          <w:tcPr>
            <w:tcW w:w="9576" w:type="dxa"/>
            <w:gridSpan w:val="2"/>
          </w:tcPr>
          <w:p w14:paraId="69D61E84" w14:textId="77777777" w:rsidR="00CD6293" w:rsidRDefault="00000000">
            <w:pPr>
              <w:keepNext/>
              <w:widowControl w:val="0"/>
              <w:spacing w:after="0" w:line="240" w:lineRule="auto"/>
              <w:jc w:val="center"/>
              <w:rPr>
                <w:rFonts w:cs="Arial"/>
              </w:rPr>
            </w:pPr>
            <w:r>
              <w:rPr>
                <w:b/>
              </w:rPr>
              <w:t>Fiscal Year Summary – HOME Match</w:t>
            </w:r>
          </w:p>
        </w:tc>
      </w:tr>
      <w:tr w:rsidR="00CD6293" w14:paraId="174F2A70" w14:textId="77777777">
        <w:trPr>
          <w:cantSplit/>
        </w:trPr>
        <w:tc>
          <w:tcPr>
            <w:tcW w:w="0" w:type="auto"/>
            <w:vAlign w:val="bottom"/>
          </w:tcPr>
          <w:p w14:paraId="60B8BFAE" w14:textId="77777777" w:rsidR="00CD6293" w:rsidRDefault="00000000">
            <w:pPr>
              <w:spacing w:beforeAutospacing="1" w:afterAutospacing="1"/>
            </w:pPr>
            <w:r>
              <w:rPr>
                <w:color w:val="000000"/>
              </w:rPr>
              <w:t>1. Excess match from prior Federal fiscal year</w:t>
            </w:r>
          </w:p>
        </w:tc>
        <w:tc>
          <w:tcPr>
            <w:tcW w:w="0" w:type="auto"/>
            <w:vAlign w:val="bottom"/>
          </w:tcPr>
          <w:p w14:paraId="2A9E55D2" w14:textId="77777777" w:rsidR="00CD6293" w:rsidRDefault="00000000">
            <w:pPr>
              <w:spacing w:beforeAutospacing="1" w:afterAutospacing="1"/>
              <w:jc w:val="right"/>
            </w:pPr>
            <w:r>
              <w:rPr>
                <w:color w:val="000000"/>
              </w:rPr>
              <w:t>5,009,795</w:t>
            </w:r>
          </w:p>
        </w:tc>
      </w:tr>
      <w:tr w:rsidR="00CD6293" w14:paraId="5C49ABB9" w14:textId="77777777">
        <w:trPr>
          <w:cantSplit/>
        </w:trPr>
        <w:tc>
          <w:tcPr>
            <w:tcW w:w="0" w:type="auto"/>
            <w:vAlign w:val="bottom"/>
          </w:tcPr>
          <w:p w14:paraId="531BD9A9" w14:textId="77777777" w:rsidR="00CD6293" w:rsidRDefault="00000000">
            <w:pPr>
              <w:spacing w:beforeAutospacing="1" w:afterAutospacing="1"/>
            </w:pPr>
            <w:r>
              <w:rPr>
                <w:color w:val="000000"/>
              </w:rPr>
              <w:t>2. Match contributed during current Federal fiscal year</w:t>
            </w:r>
          </w:p>
        </w:tc>
        <w:tc>
          <w:tcPr>
            <w:tcW w:w="0" w:type="auto"/>
            <w:vAlign w:val="bottom"/>
          </w:tcPr>
          <w:p w14:paraId="6E7A1377" w14:textId="77777777" w:rsidR="00CD6293" w:rsidRDefault="00000000">
            <w:pPr>
              <w:spacing w:beforeAutospacing="1" w:afterAutospacing="1"/>
              <w:jc w:val="right"/>
            </w:pPr>
            <w:r>
              <w:rPr>
                <w:color w:val="000000"/>
              </w:rPr>
              <w:t>0</w:t>
            </w:r>
          </w:p>
        </w:tc>
      </w:tr>
      <w:tr w:rsidR="00CD6293" w14:paraId="62D7C48D" w14:textId="77777777">
        <w:trPr>
          <w:cantSplit/>
        </w:trPr>
        <w:tc>
          <w:tcPr>
            <w:tcW w:w="0" w:type="auto"/>
            <w:vAlign w:val="bottom"/>
          </w:tcPr>
          <w:p w14:paraId="114DBCD7" w14:textId="77777777" w:rsidR="00CD6293" w:rsidRDefault="00000000">
            <w:pPr>
              <w:spacing w:beforeAutospacing="1" w:afterAutospacing="1"/>
            </w:pPr>
            <w:r>
              <w:rPr>
                <w:color w:val="000000"/>
              </w:rPr>
              <w:t>3. Total match available for current Federal fiscal year (Line 1 plus Line 2)</w:t>
            </w:r>
          </w:p>
        </w:tc>
        <w:tc>
          <w:tcPr>
            <w:tcW w:w="0" w:type="auto"/>
            <w:vAlign w:val="bottom"/>
          </w:tcPr>
          <w:p w14:paraId="6E523568" w14:textId="77777777" w:rsidR="00CD6293" w:rsidRDefault="00000000">
            <w:pPr>
              <w:spacing w:beforeAutospacing="1" w:afterAutospacing="1"/>
              <w:jc w:val="right"/>
            </w:pPr>
            <w:r>
              <w:rPr>
                <w:color w:val="000000"/>
              </w:rPr>
              <w:t>5,009,795</w:t>
            </w:r>
          </w:p>
        </w:tc>
      </w:tr>
      <w:tr w:rsidR="00CD6293" w14:paraId="28FEA689" w14:textId="77777777">
        <w:trPr>
          <w:cantSplit/>
        </w:trPr>
        <w:tc>
          <w:tcPr>
            <w:tcW w:w="0" w:type="auto"/>
            <w:vAlign w:val="bottom"/>
          </w:tcPr>
          <w:p w14:paraId="0A9C331D" w14:textId="77777777" w:rsidR="00CD6293" w:rsidRDefault="00000000">
            <w:pPr>
              <w:spacing w:beforeAutospacing="1" w:afterAutospacing="1"/>
            </w:pPr>
            <w:r>
              <w:rPr>
                <w:color w:val="000000"/>
              </w:rPr>
              <w:t>4. Match liability for current Federal fiscal year</w:t>
            </w:r>
          </w:p>
        </w:tc>
        <w:tc>
          <w:tcPr>
            <w:tcW w:w="0" w:type="auto"/>
            <w:vAlign w:val="bottom"/>
          </w:tcPr>
          <w:p w14:paraId="25618381" w14:textId="77777777" w:rsidR="00CD6293" w:rsidRDefault="00000000">
            <w:pPr>
              <w:spacing w:beforeAutospacing="1" w:afterAutospacing="1"/>
              <w:jc w:val="right"/>
            </w:pPr>
            <w:r>
              <w:rPr>
                <w:color w:val="000000"/>
              </w:rPr>
              <w:t>100,920</w:t>
            </w:r>
          </w:p>
        </w:tc>
      </w:tr>
      <w:tr w:rsidR="00CD6293" w14:paraId="34F563C4" w14:textId="77777777">
        <w:trPr>
          <w:cantSplit/>
        </w:trPr>
        <w:tc>
          <w:tcPr>
            <w:tcW w:w="0" w:type="auto"/>
            <w:vAlign w:val="bottom"/>
          </w:tcPr>
          <w:p w14:paraId="4C4791DD" w14:textId="77777777" w:rsidR="00CD6293" w:rsidRDefault="00000000">
            <w:pPr>
              <w:spacing w:beforeAutospacing="1" w:afterAutospacing="1"/>
            </w:pPr>
            <w:r>
              <w:rPr>
                <w:color w:val="000000"/>
              </w:rPr>
              <w:t>5. Excess match carried over to next Federal fiscal year (Line 3 minus Line 4)</w:t>
            </w:r>
          </w:p>
        </w:tc>
        <w:tc>
          <w:tcPr>
            <w:tcW w:w="0" w:type="auto"/>
            <w:vAlign w:val="bottom"/>
          </w:tcPr>
          <w:p w14:paraId="70B398AF" w14:textId="77777777" w:rsidR="00CD6293" w:rsidRDefault="00000000">
            <w:pPr>
              <w:spacing w:beforeAutospacing="1" w:afterAutospacing="1"/>
              <w:jc w:val="right"/>
            </w:pPr>
            <w:r>
              <w:rPr>
                <w:color w:val="000000"/>
              </w:rPr>
              <w:t>4,908,874</w:t>
            </w:r>
          </w:p>
        </w:tc>
      </w:tr>
    </w:tbl>
    <w:p w14:paraId="45012926" w14:textId="77777777" w:rsidR="00CD6293" w:rsidRDefault="00000000">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5</w:t>
      </w:r>
      <w:r>
        <w:rPr>
          <w:rFonts w:asciiTheme="minorHAnsi" w:hAnsiTheme="minorHAnsi"/>
        </w:rPr>
        <w:fldChar w:fldCharType="end"/>
      </w:r>
      <w:r>
        <w:rPr>
          <w:rFonts w:asciiTheme="minorHAnsi" w:hAnsiTheme="minorHAnsi"/>
        </w:rPr>
        <w:t xml:space="preserve"> – Fiscal Year Summary - HOME Match Report</w:t>
      </w:r>
    </w:p>
    <w:p w14:paraId="58947391" w14:textId="77777777" w:rsidR="00CD6293" w:rsidRDefault="00CD6293">
      <w:pPr>
        <w:widowControl w:val="0"/>
        <w:spacing w:line="204" w:lineRule="auto"/>
        <w:rPr>
          <w:rFonts w:cs="Arial"/>
        </w:rPr>
      </w:pPr>
    </w:p>
    <w:p w14:paraId="52225692" w14:textId="77777777" w:rsidR="00CD6293" w:rsidRDefault="00CD6293">
      <w:pPr>
        <w:widowControl w:val="0"/>
        <w:spacing w:line="204" w:lineRule="auto"/>
        <w:rPr>
          <w:rFonts w:cs="Arial"/>
        </w:rPr>
      </w:pPr>
    </w:p>
    <w:p w14:paraId="0A5FF12A" w14:textId="77777777" w:rsidR="00CD6293" w:rsidRDefault="00CD6293">
      <w:pPr>
        <w:keepNext/>
        <w:spacing w:after="0" w:line="240" w:lineRule="auto"/>
        <w:rPr>
          <w:b/>
          <w:sz w:val="24"/>
          <w:szCs w:val="24"/>
        </w:rPr>
        <w:sectPr w:rsidR="00CD6293">
          <w:pgSz w:w="12240" w:h="15840" w:code="1"/>
          <w:pgMar w:top="1440" w:right="1440" w:bottom="1440" w:left="1440" w:header="720" w:footer="720" w:gutter="0"/>
          <w:cols w:space="720"/>
          <w:docGrid w:linePitch="360"/>
        </w:sectPr>
      </w:pPr>
    </w:p>
    <w:tbl>
      <w:tblPr>
        <w:tblW w:w="5000"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465"/>
        <w:gridCol w:w="1465"/>
        <w:gridCol w:w="1465"/>
        <w:gridCol w:w="1465"/>
        <w:gridCol w:w="1466"/>
        <w:gridCol w:w="1466"/>
        <w:gridCol w:w="1466"/>
        <w:gridCol w:w="1466"/>
        <w:gridCol w:w="1466"/>
      </w:tblGrid>
      <w:tr w:rsidR="00CD6293" w14:paraId="0C7777CD" w14:textId="77777777">
        <w:trPr>
          <w:cantSplit/>
          <w:tblHeader/>
        </w:trPr>
        <w:tc>
          <w:tcPr>
            <w:tcW w:w="13176" w:type="dxa"/>
            <w:gridSpan w:val="9"/>
          </w:tcPr>
          <w:p w14:paraId="1DB38EBC" w14:textId="77777777" w:rsidR="00CD6293" w:rsidRDefault="00000000">
            <w:pPr>
              <w:keepNext/>
              <w:widowControl w:val="0"/>
              <w:tabs>
                <w:tab w:val="left" w:pos="405"/>
                <w:tab w:val="center" w:pos="6480"/>
              </w:tabs>
              <w:spacing w:after="0" w:line="240" w:lineRule="auto"/>
              <w:rPr>
                <w:b/>
              </w:rPr>
            </w:pPr>
            <w:r>
              <w:rPr>
                <w:b/>
              </w:rPr>
              <w:lastRenderedPageBreak/>
              <w:tab/>
            </w:r>
            <w:r>
              <w:rPr>
                <w:b/>
              </w:rPr>
              <w:tab/>
              <w:t>Match Contribution for the Federal Fiscal Year</w:t>
            </w:r>
          </w:p>
        </w:tc>
      </w:tr>
      <w:tr w:rsidR="00CD6293" w14:paraId="462A7E89" w14:textId="77777777">
        <w:trPr>
          <w:cantSplit/>
          <w:tblHeader/>
        </w:trPr>
        <w:tc>
          <w:tcPr>
            <w:tcW w:w="1464" w:type="dxa"/>
          </w:tcPr>
          <w:p w14:paraId="5E3B9B1C" w14:textId="77777777" w:rsidR="00CD6293" w:rsidRDefault="00000000">
            <w:pPr>
              <w:keepNext/>
              <w:widowControl w:val="0"/>
              <w:spacing w:after="0" w:line="240" w:lineRule="auto"/>
              <w:jc w:val="center"/>
              <w:rPr>
                <w:b/>
                <w:sz w:val="20"/>
                <w:szCs w:val="20"/>
              </w:rPr>
            </w:pPr>
            <w:r>
              <w:rPr>
                <w:b/>
                <w:sz w:val="20"/>
                <w:szCs w:val="20"/>
              </w:rPr>
              <w:t>Project No. or Other ID</w:t>
            </w:r>
          </w:p>
        </w:tc>
        <w:tc>
          <w:tcPr>
            <w:tcW w:w="1464" w:type="dxa"/>
          </w:tcPr>
          <w:p w14:paraId="2FBA5E62" w14:textId="77777777" w:rsidR="00CD6293" w:rsidRDefault="00000000">
            <w:pPr>
              <w:keepNext/>
              <w:widowControl w:val="0"/>
              <w:spacing w:after="0" w:line="240" w:lineRule="auto"/>
              <w:jc w:val="center"/>
              <w:rPr>
                <w:b/>
                <w:sz w:val="20"/>
                <w:szCs w:val="20"/>
              </w:rPr>
            </w:pPr>
            <w:r>
              <w:rPr>
                <w:b/>
                <w:sz w:val="20"/>
                <w:szCs w:val="20"/>
              </w:rPr>
              <w:t>Date of Contribution</w:t>
            </w:r>
          </w:p>
        </w:tc>
        <w:tc>
          <w:tcPr>
            <w:tcW w:w="1464" w:type="dxa"/>
          </w:tcPr>
          <w:p w14:paraId="1BC3ADF2" w14:textId="77777777" w:rsidR="00CD6293" w:rsidRDefault="00000000">
            <w:pPr>
              <w:keepNext/>
              <w:widowControl w:val="0"/>
              <w:spacing w:after="0" w:line="240" w:lineRule="auto"/>
              <w:jc w:val="center"/>
              <w:rPr>
                <w:b/>
                <w:sz w:val="20"/>
                <w:szCs w:val="20"/>
              </w:rPr>
            </w:pPr>
            <w:r>
              <w:rPr>
                <w:b/>
                <w:sz w:val="20"/>
                <w:szCs w:val="20"/>
              </w:rPr>
              <w:t>Cash</w:t>
            </w:r>
          </w:p>
          <w:p w14:paraId="3CF4D64F" w14:textId="77777777" w:rsidR="00CD6293" w:rsidRDefault="00000000">
            <w:pPr>
              <w:keepNext/>
              <w:widowControl w:val="0"/>
              <w:spacing w:after="0" w:line="240" w:lineRule="auto"/>
              <w:jc w:val="center"/>
              <w:rPr>
                <w:b/>
                <w:sz w:val="20"/>
                <w:szCs w:val="20"/>
              </w:rPr>
            </w:pPr>
            <w:r>
              <w:rPr>
                <w:b/>
                <w:sz w:val="20"/>
                <w:szCs w:val="20"/>
              </w:rPr>
              <w:t>(non-Federal sources)</w:t>
            </w:r>
          </w:p>
        </w:tc>
        <w:tc>
          <w:tcPr>
            <w:tcW w:w="1464" w:type="dxa"/>
          </w:tcPr>
          <w:p w14:paraId="17CE73C9" w14:textId="77777777" w:rsidR="00CD6293" w:rsidRDefault="00000000">
            <w:pPr>
              <w:keepNext/>
              <w:widowControl w:val="0"/>
              <w:spacing w:after="0" w:line="240" w:lineRule="auto"/>
              <w:jc w:val="center"/>
              <w:rPr>
                <w:b/>
                <w:sz w:val="20"/>
                <w:szCs w:val="20"/>
              </w:rPr>
            </w:pPr>
            <w:r>
              <w:rPr>
                <w:b/>
                <w:sz w:val="20"/>
                <w:szCs w:val="20"/>
              </w:rPr>
              <w:t>Foregone Taxes, Fees, Charges</w:t>
            </w:r>
          </w:p>
        </w:tc>
        <w:tc>
          <w:tcPr>
            <w:tcW w:w="1464" w:type="dxa"/>
          </w:tcPr>
          <w:p w14:paraId="663CACC0" w14:textId="77777777" w:rsidR="00CD6293" w:rsidRDefault="00000000">
            <w:pPr>
              <w:keepNext/>
              <w:widowControl w:val="0"/>
              <w:spacing w:after="0" w:line="240" w:lineRule="auto"/>
              <w:jc w:val="center"/>
              <w:rPr>
                <w:b/>
                <w:sz w:val="20"/>
                <w:szCs w:val="20"/>
              </w:rPr>
            </w:pPr>
            <w:r>
              <w:rPr>
                <w:b/>
                <w:sz w:val="20"/>
                <w:szCs w:val="20"/>
              </w:rPr>
              <w:t>Appraised Land/Real Property</w:t>
            </w:r>
          </w:p>
        </w:tc>
        <w:tc>
          <w:tcPr>
            <w:tcW w:w="1464" w:type="dxa"/>
          </w:tcPr>
          <w:p w14:paraId="40BC2D92" w14:textId="77777777" w:rsidR="00CD6293" w:rsidRDefault="00000000">
            <w:pPr>
              <w:keepNext/>
              <w:widowControl w:val="0"/>
              <w:spacing w:after="0" w:line="240" w:lineRule="auto"/>
              <w:jc w:val="center"/>
              <w:rPr>
                <w:b/>
                <w:sz w:val="20"/>
                <w:szCs w:val="20"/>
              </w:rPr>
            </w:pPr>
            <w:r>
              <w:rPr>
                <w:b/>
                <w:sz w:val="20"/>
                <w:szCs w:val="20"/>
              </w:rPr>
              <w:t>Required Infrastructure</w:t>
            </w:r>
          </w:p>
        </w:tc>
        <w:tc>
          <w:tcPr>
            <w:tcW w:w="1464" w:type="dxa"/>
          </w:tcPr>
          <w:p w14:paraId="0E2D227E" w14:textId="77777777" w:rsidR="00CD6293" w:rsidRDefault="00000000">
            <w:pPr>
              <w:keepNext/>
              <w:widowControl w:val="0"/>
              <w:spacing w:after="0" w:line="240" w:lineRule="auto"/>
              <w:jc w:val="center"/>
              <w:rPr>
                <w:b/>
                <w:sz w:val="20"/>
                <w:szCs w:val="20"/>
              </w:rPr>
            </w:pPr>
            <w:r>
              <w:rPr>
                <w:b/>
                <w:sz w:val="20"/>
                <w:szCs w:val="20"/>
              </w:rPr>
              <w:t>Site Preparation, Construction Materials, Donated labor</w:t>
            </w:r>
          </w:p>
        </w:tc>
        <w:tc>
          <w:tcPr>
            <w:tcW w:w="1464" w:type="dxa"/>
          </w:tcPr>
          <w:p w14:paraId="7490F730" w14:textId="77777777" w:rsidR="00CD6293" w:rsidRDefault="00000000">
            <w:pPr>
              <w:keepNext/>
              <w:widowControl w:val="0"/>
              <w:spacing w:after="0" w:line="240" w:lineRule="auto"/>
              <w:jc w:val="center"/>
              <w:rPr>
                <w:b/>
                <w:sz w:val="20"/>
                <w:szCs w:val="20"/>
              </w:rPr>
            </w:pPr>
            <w:r>
              <w:rPr>
                <w:b/>
                <w:sz w:val="20"/>
                <w:szCs w:val="20"/>
              </w:rPr>
              <w:t>Bond Financing</w:t>
            </w:r>
          </w:p>
        </w:tc>
        <w:tc>
          <w:tcPr>
            <w:tcW w:w="1464" w:type="dxa"/>
          </w:tcPr>
          <w:p w14:paraId="7867EE36" w14:textId="77777777" w:rsidR="00CD6293" w:rsidRDefault="00000000">
            <w:pPr>
              <w:keepNext/>
              <w:widowControl w:val="0"/>
              <w:spacing w:after="0" w:line="240" w:lineRule="auto"/>
              <w:jc w:val="center"/>
              <w:rPr>
                <w:b/>
                <w:sz w:val="20"/>
                <w:szCs w:val="20"/>
              </w:rPr>
            </w:pPr>
            <w:r>
              <w:rPr>
                <w:b/>
                <w:sz w:val="20"/>
                <w:szCs w:val="20"/>
              </w:rPr>
              <w:t>Total Match</w:t>
            </w:r>
          </w:p>
        </w:tc>
      </w:tr>
      <w:tr w:rsidR="00CD6293" w14:paraId="4256AB31" w14:textId="77777777">
        <w:trPr>
          <w:cantSplit/>
        </w:trPr>
        <w:tc>
          <w:tcPr>
            <w:tcW w:w="1465" w:type="dxa"/>
            <w:vAlign w:val="bottom"/>
          </w:tcPr>
          <w:p w14:paraId="67451D6B" w14:textId="77777777" w:rsidR="00CD6293" w:rsidRDefault="00000000">
            <w:pPr>
              <w:spacing w:beforeAutospacing="1" w:afterAutospacing="1"/>
              <w:jc w:val="right"/>
            </w:pPr>
            <w:r>
              <w:rPr>
                <w:color w:val="000000"/>
              </w:rPr>
              <w:t>N/A</w:t>
            </w:r>
          </w:p>
        </w:tc>
        <w:tc>
          <w:tcPr>
            <w:tcW w:w="1465" w:type="dxa"/>
            <w:vAlign w:val="bottom"/>
          </w:tcPr>
          <w:p w14:paraId="61866EEE" w14:textId="77777777" w:rsidR="00CD6293" w:rsidRDefault="00000000">
            <w:pPr>
              <w:spacing w:beforeAutospacing="1" w:afterAutospacing="1"/>
              <w:jc w:val="right"/>
            </w:pPr>
            <w:r>
              <w:rPr>
                <w:color w:val="000000"/>
              </w:rPr>
              <w:t>0</w:t>
            </w:r>
          </w:p>
        </w:tc>
        <w:tc>
          <w:tcPr>
            <w:tcW w:w="1465" w:type="dxa"/>
            <w:vAlign w:val="bottom"/>
          </w:tcPr>
          <w:p w14:paraId="7D5A9139" w14:textId="77777777" w:rsidR="00CD6293" w:rsidRDefault="00000000">
            <w:pPr>
              <w:spacing w:beforeAutospacing="1" w:afterAutospacing="1"/>
              <w:jc w:val="right"/>
            </w:pPr>
            <w:r>
              <w:rPr>
                <w:color w:val="000000"/>
              </w:rPr>
              <w:t>0</w:t>
            </w:r>
          </w:p>
        </w:tc>
        <w:tc>
          <w:tcPr>
            <w:tcW w:w="1465" w:type="dxa"/>
            <w:vAlign w:val="bottom"/>
          </w:tcPr>
          <w:p w14:paraId="16824613" w14:textId="77777777" w:rsidR="00CD6293" w:rsidRDefault="00000000">
            <w:pPr>
              <w:spacing w:beforeAutospacing="1" w:afterAutospacing="1"/>
              <w:jc w:val="right"/>
            </w:pPr>
            <w:r>
              <w:rPr>
                <w:color w:val="000000"/>
              </w:rPr>
              <w:t>0</w:t>
            </w:r>
          </w:p>
        </w:tc>
        <w:tc>
          <w:tcPr>
            <w:tcW w:w="1466" w:type="dxa"/>
            <w:vAlign w:val="bottom"/>
          </w:tcPr>
          <w:p w14:paraId="1EC6FEE0" w14:textId="77777777" w:rsidR="00CD6293" w:rsidRDefault="00000000">
            <w:pPr>
              <w:spacing w:beforeAutospacing="1" w:afterAutospacing="1"/>
              <w:jc w:val="right"/>
            </w:pPr>
            <w:r>
              <w:rPr>
                <w:color w:val="000000"/>
              </w:rPr>
              <w:t>0</w:t>
            </w:r>
          </w:p>
        </w:tc>
        <w:tc>
          <w:tcPr>
            <w:tcW w:w="1466" w:type="dxa"/>
            <w:vAlign w:val="bottom"/>
          </w:tcPr>
          <w:p w14:paraId="532CA526" w14:textId="77777777" w:rsidR="00CD6293" w:rsidRDefault="00000000">
            <w:pPr>
              <w:spacing w:beforeAutospacing="1" w:afterAutospacing="1"/>
              <w:jc w:val="right"/>
            </w:pPr>
            <w:r>
              <w:rPr>
                <w:color w:val="000000"/>
              </w:rPr>
              <w:t>0</w:t>
            </w:r>
          </w:p>
        </w:tc>
        <w:tc>
          <w:tcPr>
            <w:tcW w:w="1466" w:type="dxa"/>
            <w:vAlign w:val="bottom"/>
          </w:tcPr>
          <w:p w14:paraId="72C89179" w14:textId="77777777" w:rsidR="00CD6293" w:rsidRDefault="00000000">
            <w:pPr>
              <w:spacing w:beforeAutospacing="1" w:afterAutospacing="1"/>
              <w:jc w:val="right"/>
            </w:pPr>
            <w:r>
              <w:rPr>
                <w:color w:val="000000"/>
              </w:rPr>
              <w:t>0</w:t>
            </w:r>
          </w:p>
        </w:tc>
        <w:tc>
          <w:tcPr>
            <w:tcW w:w="1466" w:type="dxa"/>
            <w:vAlign w:val="bottom"/>
          </w:tcPr>
          <w:p w14:paraId="1381B3AA" w14:textId="77777777" w:rsidR="00CD6293" w:rsidRDefault="00000000">
            <w:pPr>
              <w:spacing w:beforeAutospacing="1" w:afterAutospacing="1"/>
              <w:jc w:val="right"/>
            </w:pPr>
            <w:r>
              <w:rPr>
                <w:color w:val="000000"/>
              </w:rPr>
              <w:t>0</w:t>
            </w:r>
          </w:p>
        </w:tc>
        <w:tc>
          <w:tcPr>
            <w:tcW w:w="1466" w:type="dxa"/>
            <w:vAlign w:val="bottom"/>
          </w:tcPr>
          <w:p w14:paraId="71D63907" w14:textId="77777777" w:rsidR="00CD6293" w:rsidRDefault="00000000">
            <w:pPr>
              <w:spacing w:beforeAutospacing="1" w:afterAutospacing="1"/>
              <w:jc w:val="right"/>
            </w:pPr>
            <w:r>
              <w:rPr>
                <w:color w:val="000000"/>
              </w:rPr>
              <w:t>0</w:t>
            </w:r>
          </w:p>
        </w:tc>
      </w:tr>
    </w:tbl>
    <w:p w14:paraId="11F25523" w14:textId="77777777" w:rsidR="00CD6293" w:rsidRDefault="00000000">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6</w:t>
      </w:r>
      <w:r>
        <w:rPr>
          <w:rFonts w:asciiTheme="minorHAnsi" w:hAnsiTheme="minorHAnsi"/>
        </w:rPr>
        <w:fldChar w:fldCharType="end"/>
      </w:r>
      <w:r>
        <w:rPr>
          <w:rFonts w:asciiTheme="minorHAnsi" w:hAnsiTheme="minorHAnsi"/>
        </w:rPr>
        <w:t xml:space="preserve"> – Match Contribution for the Federal Fiscal Year</w:t>
      </w:r>
    </w:p>
    <w:p w14:paraId="18B8ED7E" w14:textId="77777777" w:rsidR="00CD6293" w:rsidRDefault="00CD6293"/>
    <w:p w14:paraId="097BC315" w14:textId="77777777" w:rsidR="00CD6293" w:rsidRDefault="00000000">
      <w:pPr>
        <w:widowControl w:val="0"/>
        <w:spacing w:line="204" w:lineRule="auto"/>
        <w:rPr>
          <w:b/>
          <w:sz w:val="24"/>
          <w:szCs w:val="24"/>
        </w:rPr>
      </w:pPr>
      <w:r>
        <w:rPr>
          <w:b/>
          <w:sz w:val="24"/>
          <w:szCs w:val="24"/>
        </w:rPr>
        <w:t>HOME MBE/WBE report</w:t>
      </w:r>
    </w:p>
    <w:tbl>
      <w:tblPr>
        <w:tblW w:w="5000"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2637"/>
        <w:gridCol w:w="2638"/>
        <w:gridCol w:w="2638"/>
        <w:gridCol w:w="2638"/>
        <w:gridCol w:w="2639"/>
      </w:tblGrid>
      <w:tr w:rsidR="00CD6293" w14:paraId="19CC9ABB" w14:textId="77777777">
        <w:trPr>
          <w:cantSplit/>
          <w:tblHeader/>
        </w:trPr>
        <w:tc>
          <w:tcPr>
            <w:tcW w:w="13176" w:type="dxa"/>
            <w:gridSpan w:val="5"/>
          </w:tcPr>
          <w:p w14:paraId="6BF7BAF8" w14:textId="77777777" w:rsidR="00CD6293" w:rsidRDefault="00000000">
            <w:pPr>
              <w:keepNext/>
              <w:widowControl w:val="0"/>
              <w:spacing w:after="0" w:line="240" w:lineRule="auto"/>
              <w:rPr>
                <w:b/>
              </w:rPr>
            </w:pPr>
            <w:r>
              <w:rPr>
                <w:b/>
              </w:rPr>
              <w:t xml:space="preserve">Program Income </w:t>
            </w:r>
            <w:r>
              <w:t>– Enter the program amounts for the reporting period</w:t>
            </w:r>
          </w:p>
        </w:tc>
      </w:tr>
      <w:tr w:rsidR="00CD6293" w14:paraId="7893F95A" w14:textId="77777777">
        <w:trPr>
          <w:cantSplit/>
          <w:tblHeader/>
        </w:trPr>
        <w:tc>
          <w:tcPr>
            <w:tcW w:w="2635" w:type="dxa"/>
          </w:tcPr>
          <w:p w14:paraId="5958BB4B" w14:textId="77777777" w:rsidR="00CD6293" w:rsidRDefault="00000000">
            <w:pPr>
              <w:keepNext/>
              <w:spacing w:after="0" w:line="240" w:lineRule="auto"/>
              <w:jc w:val="center"/>
              <w:rPr>
                <w:b/>
              </w:rPr>
            </w:pPr>
            <w:r>
              <w:rPr>
                <w:b/>
              </w:rPr>
              <w:t>Balance on hand at begin-</w:t>
            </w:r>
            <w:proofErr w:type="spellStart"/>
            <w:r>
              <w:rPr>
                <w:b/>
              </w:rPr>
              <w:t>ning</w:t>
            </w:r>
            <w:proofErr w:type="spellEnd"/>
            <w:r>
              <w:rPr>
                <w:b/>
              </w:rPr>
              <w:t xml:space="preserve"> of reporting period</w:t>
            </w:r>
          </w:p>
          <w:p w14:paraId="3C161166" w14:textId="77777777" w:rsidR="00CD6293" w:rsidRDefault="00000000">
            <w:pPr>
              <w:keepNext/>
              <w:spacing w:after="0" w:line="240" w:lineRule="auto"/>
              <w:jc w:val="center"/>
              <w:rPr>
                <w:b/>
              </w:rPr>
            </w:pPr>
            <w:r>
              <w:rPr>
                <w:b/>
              </w:rPr>
              <w:t>$</w:t>
            </w:r>
          </w:p>
        </w:tc>
        <w:tc>
          <w:tcPr>
            <w:tcW w:w="2635" w:type="dxa"/>
          </w:tcPr>
          <w:p w14:paraId="35A65823" w14:textId="77777777" w:rsidR="00CD6293" w:rsidRDefault="00000000">
            <w:pPr>
              <w:keepNext/>
              <w:spacing w:after="0" w:line="240" w:lineRule="auto"/>
              <w:jc w:val="center"/>
              <w:rPr>
                <w:b/>
              </w:rPr>
            </w:pPr>
            <w:r>
              <w:rPr>
                <w:b/>
              </w:rPr>
              <w:t>Amount received during reporting period</w:t>
            </w:r>
          </w:p>
          <w:p w14:paraId="499007A3" w14:textId="77777777" w:rsidR="00CD6293" w:rsidRDefault="00000000">
            <w:pPr>
              <w:keepNext/>
              <w:spacing w:after="0" w:line="240" w:lineRule="auto"/>
              <w:jc w:val="center"/>
              <w:rPr>
                <w:b/>
              </w:rPr>
            </w:pPr>
            <w:r>
              <w:rPr>
                <w:b/>
              </w:rPr>
              <w:t>$</w:t>
            </w:r>
          </w:p>
        </w:tc>
        <w:tc>
          <w:tcPr>
            <w:tcW w:w="2635" w:type="dxa"/>
          </w:tcPr>
          <w:p w14:paraId="3581D8A6" w14:textId="77777777" w:rsidR="00CD6293" w:rsidRDefault="00000000">
            <w:pPr>
              <w:keepNext/>
              <w:spacing w:after="0" w:line="240" w:lineRule="auto"/>
              <w:jc w:val="center"/>
              <w:rPr>
                <w:b/>
              </w:rPr>
            </w:pPr>
            <w:r>
              <w:rPr>
                <w:b/>
              </w:rPr>
              <w:t>Total amount expended during reporting period</w:t>
            </w:r>
          </w:p>
          <w:p w14:paraId="51612960" w14:textId="77777777" w:rsidR="00CD6293" w:rsidRDefault="00000000">
            <w:pPr>
              <w:keepNext/>
              <w:spacing w:after="0" w:line="240" w:lineRule="auto"/>
              <w:jc w:val="center"/>
              <w:rPr>
                <w:b/>
              </w:rPr>
            </w:pPr>
            <w:r>
              <w:rPr>
                <w:b/>
              </w:rPr>
              <w:t>$</w:t>
            </w:r>
          </w:p>
        </w:tc>
        <w:tc>
          <w:tcPr>
            <w:tcW w:w="2635" w:type="dxa"/>
          </w:tcPr>
          <w:p w14:paraId="177D363F" w14:textId="77777777" w:rsidR="00CD6293" w:rsidRDefault="00000000">
            <w:pPr>
              <w:keepNext/>
              <w:spacing w:after="0" w:line="240" w:lineRule="auto"/>
              <w:jc w:val="center"/>
              <w:rPr>
                <w:b/>
              </w:rPr>
            </w:pPr>
            <w:r>
              <w:rPr>
                <w:b/>
              </w:rPr>
              <w:t>Amount expended for TBRA</w:t>
            </w:r>
          </w:p>
          <w:p w14:paraId="3996D7B8" w14:textId="77777777" w:rsidR="00CD6293" w:rsidRDefault="00000000">
            <w:pPr>
              <w:keepNext/>
              <w:spacing w:after="0" w:line="240" w:lineRule="auto"/>
              <w:jc w:val="center"/>
              <w:rPr>
                <w:b/>
              </w:rPr>
            </w:pPr>
            <w:r>
              <w:rPr>
                <w:b/>
              </w:rPr>
              <w:t>$</w:t>
            </w:r>
          </w:p>
        </w:tc>
        <w:tc>
          <w:tcPr>
            <w:tcW w:w="2636" w:type="dxa"/>
          </w:tcPr>
          <w:p w14:paraId="6ADE7699" w14:textId="77777777" w:rsidR="00CD6293" w:rsidRDefault="00000000">
            <w:pPr>
              <w:keepNext/>
              <w:spacing w:after="0" w:line="240" w:lineRule="auto"/>
              <w:jc w:val="center"/>
              <w:rPr>
                <w:b/>
              </w:rPr>
            </w:pPr>
            <w:r>
              <w:rPr>
                <w:b/>
              </w:rPr>
              <w:t>Balance on hand at end of reporting period</w:t>
            </w:r>
          </w:p>
          <w:p w14:paraId="7378B3BB" w14:textId="77777777" w:rsidR="00CD6293" w:rsidRDefault="00000000">
            <w:pPr>
              <w:keepNext/>
              <w:spacing w:after="0" w:line="240" w:lineRule="auto"/>
              <w:jc w:val="center"/>
              <w:rPr>
                <w:b/>
              </w:rPr>
            </w:pPr>
            <w:r>
              <w:rPr>
                <w:b/>
              </w:rPr>
              <w:t>$</w:t>
            </w:r>
          </w:p>
        </w:tc>
      </w:tr>
      <w:tr w:rsidR="00CD6293" w14:paraId="55C4B229" w14:textId="77777777">
        <w:trPr>
          <w:cantSplit/>
        </w:trPr>
        <w:tc>
          <w:tcPr>
            <w:tcW w:w="2637" w:type="dxa"/>
            <w:vAlign w:val="bottom"/>
          </w:tcPr>
          <w:p w14:paraId="5FD1EB9A" w14:textId="77777777" w:rsidR="00CD6293" w:rsidRDefault="00000000">
            <w:pPr>
              <w:spacing w:beforeAutospacing="1" w:afterAutospacing="1"/>
              <w:jc w:val="right"/>
            </w:pPr>
            <w:r>
              <w:rPr>
                <w:color w:val="000000"/>
              </w:rPr>
              <w:t>37,796</w:t>
            </w:r>
          </w:p>
        </w:tc>
        <w:tc>
          <w:tcPr>
            <w:tcW w:w="2638" w:type="dxa"/>
            <w:vAlign w:val="bottom"/>
          </w:tcPr>
          <w:p w14:paraId="1348612B" w14:textId="77777777" w:rsidR="00CD6293" w:rsidRDefault="00000000">
            <w:pPr>
              <w:spacing w:beforeAutospacing="1" w:afterAutospacing="1"/>
              <w:jc w:val="right"/>
            </w:pPr>
            <w:r>
              <w:rPr>
                <w:color w:val="000000"/>
              </w:rPr>
              <w:t>109,182</w:t>
            </w:r>
          </w:p>
        </w:tc>
        <w:tc>
          <w:tcPr>
            <w:tcW w:w="2638" w:type="dxa"/>
            <w:vAlign w:val="bottom"/>
          </w:tcPr>
          <w:p w14:paraId="5AC46983" w14:textId="77777777" w:rsidR="00CD6293" w:rsidRDefault="00000000">
            <w:pPr>
              <w:spacing w:beforeAutospacing="1" w:afterAutospacing="1"/>
              <w:jc w:val="right"/>
            </w:pPr>
            <w:r>
              <w:rPr>
                <w:color w:val="000000"/>
              </w:rPr>
              <w:t>0</w:t>
            </w:r>
          </w:p>
        </w:tc>
        <w:tc>
          <w:tcPr>
            <w:tcW w:w="2638" w:type="dxa"/>
            <w:vAlign w:val="bottom"/>
          </w:tcPr>
          <w:p w14:paraId="3C10BDF4" w14:textId="77777777" w:rsidR="00CD6293" w:rsidRDefault="00000000">
            <w:pPr>
              <w:spacing w:beforeAutospacing="1" w:afterAutospacing="1"/>
              <w:jc w:val="right"/>
            </w:pPr>
            <w:r>
              <w:rPr>
                <w:color w:val="000000"/>
              </w:rPr>
              <w:t>0</w:t>
            </w:r>
          </w:p>
        </w:tc>
        <w:tc>
          <w:tcPr>
            <w:tcW w:w="2639" w:type="dxa"/>
            <w:vAlign w:val="bottom"/>
          </w:tcPr>
          <w:p w14:paraId="6953FAAD" w14:textId="77777777" w:rsidR="00CD6293" w:rsidRDefault="00000000">
            <w:pPr>
              <w:spacing w:beforeAutospacing="1" w:afterAutospacing="1"/>
              <w:jc w:val="right"/>
            </w:pPr>
            <w:r>
              <w:rPr>
                <w:color w:val="000000"/>
              </w:rPr>
              <w:t>146,977</w:t>
            </w:r>
          </w:p>
        </w:tc>
      </w:tr>
    </w:tbl>
    <w:p w14:paraId="75F3BDA3" w14:textId="77777777" w:rsidR="00CD6293" w:rsidRDefault="00000000">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7</w:t>
      </w:r>
      <w:r>
        <w:rPr>
          <w:rFonts w:asciiTheme="minorHAnsi" w:hAnsiTheme="minorHAnsi"/>
        </w:rPr>
        <w:fldChar w:fldCharType="end"/>
      </w:r>
      <w:r>
        <w:rPr>
          <w:rFonts w:asciiTheme="minorHAnsi" w:hAnsiTheme="minorHAnsi"/>
        </w:rPr>
        <w:t xml:space="preserve"> – Program Income</w:t>
      </w:r>
    </w:p>
    <w:p w14:paraId="22BF01E4" w14:textId="77777777" w:rsidR="00CD6293" w:rsidRDefault="00CD6293">
      <w:pPr>
        <w:widowControl w:val="0"/>
        <w:spacing w:after="0" w:line="240" w:lineRule="auto"/>
        <w:rPr>
          <w:b/>
          <w:sz w:val="20"/>
          <w:szCs w:val="20"/>
        </w:rPr>
      </w:pPr>
    </w:p>
    <w:p w14:paraId="14B83C0E" w14:textId="77777777" w:rsidR="00CD6293" w:rsidRDefault="00CD6293">
      <w:pPr>
        <w:widowControl w:val="0"/>
        <w:spacing w:after="0" w:line="240" w:lineRule="auto"/>
        <w:jc w:val="center"/>
        <w:rPr>
          <w:b/>
          <w:sz w:val="20"/>
          <w:szCs w:val="20"/>
        </w:rPr>
        <w:sectPr w:rsidR="00CD6293">
          <w:headerReference w:type="default" r:id="rId13"/>
          <w:pgSz w:w="15840" w:h="12240" w:orient="landscape" w:code="1"/>
          <w:pgMar w:top="1440" w:right="1440" w:bottom="1440" w:left="1440" w:header="720" w:footer="720" w:gutter="0"/>
          <w:cols w:space="720"/>
          <w:docGrid w:linePitch="360"/>
        </w:sectPr>
      </w:pPr>
    </w:p>
    <w:tbl>
      <w:tblPr>
        <w:tblW w:w="5000"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576"/>
      </w:tblGrid>
      <w:tr w:rsidR="00CD6293" w14:paraId="3235D606" w14:textId="77777777">
        <w:tc>
          <w:tcPr>
            <w:tcW w:w="9576" w:type="dxa"/>
          </w:tcPr>
          <w:p w14:paraId="7AE4AFB6" w14:textId="77777777" w:rsidR="00CD6293" w:rsidRDefault="00000000">
            <w:pPr>
              <w:keepNext/>
              <w:widowControl w:val="0"/>
              <w:spacing w:after="0" w:line="240" w:lineRule="auto"/>
              <w:rPr>
                <w:b/>
              </w:rPr>
            </w:pPr>
            <w:r>
              <w:rPr>
                <w:b/>
              </w:rPr>
              <w:lastRenderedPageBreak/>
              <w:t xml:space="preserve">Minority Business Enterprises and Women Business Enterprises – </w:t>
            </w:r>
            <w:r>
              <w:t>Indicate the number and dollar value of contracts for HOME projects completed during the reporting period</w:t>
            </w:r>
          </w:p>
        </w:tc>
      </w:tr>
    </w:tbl>
    <w:p w14:paraId="5660763A" w14:textId="77777777" w:rsidR="00CD6293" w:rsidRDefault="00CD6293">
      <w:pPr>
        <w:keepNext/>
        <w:widowControl w:val="0"/>
        <w:spacing w:after="0" w:line="240" w:lineRule="auto"/>
        <w:rPr>
          <w:b/>
          <w:vanish/>
          <w:sz w:val="24"/>
          <w:szCs w:val="24"/>
        </w:rPr>
      </w:pPr>
    </w:p>
    <w:tbl>
      <w:tblPr>
        <w:tblW w:w="5000"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370"/>
        <w:gridCol w:w="1370"/>
        <w:gridCol w:w="1370"/>
        <w:gridCol w:w="1370"/>
        <w:gridCol w:w="1370"/>
        <w:gridCol w:w="1370"/>
        <w:gridCol w:w="1370"/>
      </w:tblGrid>
      <w:tr w:rsidR="00CD6293" w14:paraId="34171D5D" w14:textId="77777777">
        <w:trPr>
          <w:cantSplit/>
        </w:trPr>
        <w:tc>
          <w:tcPr>
            <w:tcW w:w="1368" w:type="dxa"/>
            <w:vMerge w:val="restart"/>
          </w:tcPr>
          <w:p w14:paraId="4DA464F0" w14:textId="77777777" w:rsidR="00CD6293" w:rsidRDefault="00CD6293">
            <w:pPr>
              <w:keepNext/>
              <w:widowControl w:val="0"/>
              <w:spacing w:after="0" w:line="240" w:lineRule="auto"/>
              <w:rPr>
                <w:b/>
              </w:rPr>
            </w:pPr>
          </w:p>
        </w:tc>
        <w:tc>
          <w:tcPr>
            <w:tcW w:w="1368" w:type="dxa"/>
            <w:vMerge w:val="restart"/>
          </w:tcPr>
          <w:p w14:paraId="36C12B2C" w14:textId="77777777" w:rsidR="00CD6293" w:rsidRDefault="00000000">
            <w:pPr>
              <w:keepNext/>
              <w:widowControl w:val="0"/>
              <w:spacing w:after="0" w:line="240" w:lineRule="auto"/>
              <w:jc w:val="center"/>
              <w:rPr>
                <w:b/>
              </w:rPr>
            </w:pPr>
            <w:r>
              <w:rPr>
                <w:b/>
              </w:rPr>
              <w:t>Total</w:t>
            </w:r>
          </w:p>
        </w:tc>
        <w:tc>
          <w:tcPr>
            <w:tcW w:w="5472" w:type="dxa"/>
            <w:gridSpan w:val="4"/>
          </w:tcPr>
          <w:p w14:paraId="2BA2049D" w14:textId="77777777" w:rsidR="00CD6293" w:rsidRDefault="00000000">
            <w:pPr>
              <w:keepNext/>
              <w:widowControl w:val="0"/>
              <w:spacing w:after="0" w:line="240" w:lineRule="auto"/>
              <w:jc w:val="center"/>
              <w:rPr>
                <w:b/>
              </w:rPr>
            </w:pPr>
            <w:r>
              <w:rPr>
                <w:b/>
              </w:rPr>
              <w:t>Minority Business Enterprises</w:t>
            </w:r>
          </w:p>
        </w:tc>
        <w:tc>
          <w:tcPr>
            <w:tcW w:w="1368" w:type="dxa"/>
            <w:vMerge w:val="restart"/>
          </w:tcPr>
          <w:p w14:paraId="0197B569" w14:textId="77777777" w:rsidR="00CD6293" w:rsidRDefault="00000000">
            <w:pPr>
              <w:keepNext/>
              <w:widowControl w:val="0"/>
              <w:spacing w:after="0" w:line="240" w:lineRule="auto"/>
              <w:jc w:val="center"/>
              <w:rPr>
                <w:b/>
              </w:rPr>
            </w:pPr>
            <w:r>
              <w:rPr>
                <w:b/>
              </w:rPr>
              <w:t xml:space="preserve">White </w:t>
            </w:r>
            <w:proofErr w:type="gramStart"/>
            <w:r>
              <w:rPr>
                <w:b/>
              </w:rPr>
              <w:t>Non-Hispanic</w:t>
            </w:r>
            <w:proofErr w:type="gramEnd"/>
          </w:p>
        </w:tc>
      </w:tr>
      <w:tr w:rsidR="00CD6293" w14:paraId="65CF278A" w14:textId="77777777">
        <w:trPr>
          <w:cantSplit/>
        </w:trPr>
        <w:tc>
          <w:tcPr>
            <w:tcW w:w="1368" w:type="dxa"/>
            <w:vMerge/>
          </w:tcPr>
          <w:p w14:paraId="75CE56AB" w14:textId="77777777" w:rsidR="00CD6293" w:rsidRDefault="00CD6293">
            <w:pPr>
              <w:keepNext/>
              <w:widowControl w:val="0"/>
              <w:spacing w:after="0" w:line="240" w:lineRule="auto"/>
              <w:rPr>
                <w:b/>
              </w:rPr>
            </w:pPr>
          </w:p>
        </w:tc>
        <w:tc>
          <w:tcPr>
            <w:tcW w:w="1368" w:type="dxa"/>
            <w:vMerge/>
          </w:tcPr>
          <w:p w14:paraId="07DFDA52" w14:textId="77777777" w:rsidR="00CD6293" w:rsidRDefault="00CD6293">
            <w:pPr>
              <w:keepNext/>
              <w:widowControl w:val="0"/>
              <w:spacing w:after="0" w:line="240" w:lineRule="auto"/>
              <w:rPr>
                <w:b/>
              </w:rPr>
            </w:pPr>
          </w:p>
        </w:tc>
        <w:tc>
          <w:tcPr>
            <w:tcW w:w="1368" w:type="dxa"/>
          </w:tcPr>
          <w:p w14:paraId="31C71EC8" w14:textId="77777777" w:rsidR="00CD6293" w:rsidRDefault="00000000">
            <w:pPr>
              <w:keepNext/>
              <w:spacing w:after="0" w:line="240" w:lineRule="auto"/>
              <w:jc w:val="center"/>
              <w:rPr>
                <w:b/>
              </w:rPr>
            </w:pPr>
            <w:r>
              <w:rPr>
                <w:b/>
              </w:rPr>
              <w:t>Alaskan Native or American Indian</w:t>
            </w:r>
          </w:p>
        </w:tc>
        <w:tc>
          <w:tcPr>
            <w:tcW w:w="1368" w:type="dxa"/>
          </w:tcPr>
          <w:p w14:paraId="3EF4B1D4" w14:textId="77777777" w:rsidR="00CD6293" w:rsidRDefault="00000000">
            <w:pPr>
              <w:keepNext/>
              <w:widowControl w:val="0"/>
              <w:spacing w:after="0" w:line="240" w:lineRule="auto"/>
              <w:jc w:val="center"/>
              <w:rPr>
                <w:b/>
              </w:rPr>
            </w:pPr>
            <w:r>
              <w:rPr>
                <w:b/>
              </w:rPr>
              <w:t>Asian or Pacific Islander</w:t>
            </w:r>
          </w:p>
        </w:tc>
        <w:tc>
          <w:tcPr>
            <w:tcW w:w="1368" w:type="dxa"/>
          </w:tcPr>
          <w:p w14:paraId="4C56DD51" w14:textId="77777777" w:rsidR="00CD6293" w:rsidRDefault="00000000">
            <w:pPr>
              <w:keepNext/>
              <w:widowControl w:val="0"/>
              <w:spacing w:after="0" w:line="240" w:lineRule="auto"/>
              <w:jc w:val="center"/>
              <w:rPr>
                <w:b/>
              </w:rPr>
            </w:pPr>
            <w:r>
              <w:rPr>
                <w:b/>
              </w:rPr>
              <w:t xml:space="preserve">Black </w:t>
            </w:r>
            <w:proofErr w:type="gramStart"/>
            <w:r>
              <w:rPr>
                <w:b/>
              </w:rPr>
              <w:t>Non-Hispanic</w:t>
            </w:r>
            <w:proofErr w:type="gramEnd"/>
          </w:p>
        </w:tc>
        <w:tc>
          <w:tcPr>
            <w:tcW w:w="1368" w:type="dxa"/>
          </w:tcPr>
          <w:p w14:paraId="3B755B52" w14:textId="77777777" w:rsidR="00CD6293" w:rsidRDefault="00000000">
            <w:pPr>
              <w:keepNext/>
              <w:widowControl w:val="0"/>
              <w:spacing w:after="0" w:line="240" w:lineRule="auto"/>
              <w:jc w:val="center"/>
              <w:rPr>
                <w:b/>
              </w:rPr>
            </w:pPr>
            <w:r>
              <w:rPr>
                <w:b/>
              </w:rPr>
              <w:t>Hispanic</w:t>
            </w:r>
          </w:p>
        </w:tc>
        <w:tc>
          <w:tcPr>
            <w:tcW w:w="1368" w:type="dxa"/>
            <w:vMerge/>
          </w:tcPr>
          <w:p w14:paraId="203D2C09" w14:textId="77777777" w:rsidR="00CD6293" w:rsidRDefault="00CD6293">
            <w:pPr>
              <w:keepNext/>
              <w:widowControl w:val="0"/>
              <w:spacing w:after="0" w:line="240" w:lineRule="auto"/>
              <w:jc w:val="center"/>
              <w:rPr>
                <w:b/>
              </w:rPr>
            </w:pPr>
          </w:p>
        </w:tc>
      </w:tr>
    </w:tbl>
    <w:p w14:paraId="572CC3E8" w14:textId="77777777" w:rsidR="00CD6293" w:rsidRDefault="00CD6293">
      <w:pPr>
        <w:keepNext/>
        <w:widowControl w:val="0"/>
        <w:spacing w:after="0" w:line="240" w:lineRule="auto"/>
        <w:rPr>
          <w:b/>
          <w:vanish/>
          <w:sz w:val="24"/>
          <w:szCs w:val="24"/>
        </w:rPr>
      </w:pPr>
    </w:p>
    <w:tbl>
      <w:tblPr>
        <w:tblW w:w="5000"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370"/>
        <w:gridCol w:w="1370"/>
        <w:gridCol w:w="1370"/>
        <w:gridCol w:w="1370"/>
        <w:gridCol w:w="1370"/>
        <w:gridCol w:w="1370"/>
        <w:gridCol w:w="1370"/>
      </w:tblGrid>
      <w:tr w:rsidR="00CD6293" w14:paraId="06FF62AC" w14:textId="77777777">
        <w:trPr>
          <w:cantSplit/>
        </w:trPr>
        <w:tc>
          <w:tcPr>
            <w:tcW w:w="9576" w:type="dxa"/>
            <w:gridSpan w:val="7"/>
          </w:tcPr>
          <w:p w14:paraId="6B646EE6" w14:textId="77777777" w:rsidR="00CD6293" w:rsidRDefault="00000000">
            <w:pPr>
              <w:keepNext/>
              <w:widowControl w:val="0"/>
              <w:spacing w:after="0" w:line="240" w:lineRule="auto"/>
              <w:rPr>
                <w:b/>
              </w:rPr>
            </w:pPr>
            <w:r>
              <w:rPr>
                <w:b/>
              </w:rPr>
              <w:t>Contracts</w:t>
            </w:r>
          </w:p>
        </w:tc>
      </w:tr>
      <w:tr w:rsidR="00CD6293" w14:paraId="351D0E05" w14:textId="77777777">
        <w:trPr>
          <w:cantSplit/>
          <w:hidden/>
        </w:trPr>
        <w:tc>
          <w:tcPr>
            <w:tcW w:w="1368" w:type="dxa"/>
          </w:tcPr>
          <w:p w14:paraId="0E79105E" w14:textId="77777777" w:rsidR="00CD6293" w:rsidRDefault="00CD6293">
            <w:pPr>
              <w:keepNext/>
              <w:widowControl w:val="0"/>
              <w:spacing w:after="0" w:line="240" w:lineRule="auto"/>
              <w:rPr>
                <w:b/>
                <w:vanish/>
              </w:rPr>
            </w:pPr>
          </w:p>
        </w:tc>
        <w:tc>
          <w:tcPr>
            <w:tcW w:w="1368" w:type="dxa"/>
          </w:tcPr>
          <w:p w14:paraId="55759C3F" w14:textId="77777777" w:rsidR="00CD6293" w:rsidRDefault="00CD6293">
            <w:pPr>
              <w:keepNext/>
              <w:widowControl w:val="0"/>
              <w:spacing w:after="0" w:line="240" w:lineRule="auto"/>
              <w:rPr>
                <w:b/>
                <w:vanish/>
              </w:rPr>
            </w:pPr>
          </w:p>
        </w:tc>
        <w:tc>
          <w:tcPr>
            <w:tcW w:w="1368" w:type="dxa"/>
          </w:tcPr>
          <w:p w14:paraId="1BF7FC46" w14:textId="77777777" w:rsidR="00CD6293" w:rsidRDefault="00CD6293">
            <w:pPr>
              <w:keepNext/>
              <w:widowControl w:val="0"/>
              <w:spacing w:after="0" w:line="240" w:lineRule="auto"/>
              <w:rPr>
                <w:b/>
                <w:vanish/>
              </w:rPr>
            </w:pPr>
          </w:p>
        </w:tc>
        <w:tc>
          <w:tcPr>
            <w:tcW w:w="1368" w:type="dxa"/>
          </w:tcPr>
          <w:p w14:paraId="1395C5AD" w14:textId="77777777" w:rsidR="00CD6293" w:rsidRDefault="00CD6293">
            <w:pPr>
              <w:keepNext/>
              <w:widowControl w:val="0"/>
              <w:spacing w:after="0" w:line="240" w:lineRule="auto"/>
              <w:rPr>
                <w:b/>
                <w:vanish/>
              </w:rPr>
            </w:pPr>
          </w:p>
        </w:tc>
        <w:tc>
          <w:tcPr>
            <w:tcW w:w="1368" w:type="dxa"/>
          </w:tcPr>
          <w:p w14:paraId="73CD32D2" w14:textId="77777777" w:rsidR="00CD6293" w:rsidRDefault="00CD6293">
            <w:pPr>
              <w:keepNext/>
              <w:widowControl w:val="0"/>
              <w:spacing w:after="0" w:line="240" w:lineRule="auto"/>
              <w:rPr>
                <w:b/>
                <w:vanish/>
              </w:rPr>
            </w:pPr>
          </w:p>
        </w:tc>
        <w:tc>
          <w:tcPr>
            <w:tcW w:w="1368" w:type="dxa"/>
          </w:tcPr>
          <w:p w14:paraId="22238C3D" w14:textId="77777777" w:rsidR="00CD6293" w:rsidRDefault="00CD6293">
            <w:pPr>
              <w:keepNext/>
              <w:widowControl w:val="0"/>
              <w:spacing w:after="0" w:line="240" w:lineRule="auto"/>
              <w:rPr>
                <w:b/>
                <w:vanish/>
              </w:rPr>
            </w:pPr>
          </w:p>
        </w:tc>
        <w:tc>
          <w:tcPr>
            <w:tcW w:w="1368" w:type="dxa"/>
          </w:tcPr>
          <w:p w14:paraId="48C7D401" w14:textId="77777777" w:rsidR="00CD6293" w:rsidRDefault="00CD6293">
            <w:pPr>
              <w:keepNext/>
              <w:widowControl w:val="0"/>
              <w:spacing w:after="0" w:line="240" w:lineRule="auto"/>
              <w:rPr>
                <w:b/>
                <w:vanish/>
              </w:rPr>
            </w:pPr>
          </w:p>
        </w:tc>
      </w:tr>
      <w:tr w:rsidR="00CD6293" w14:paraId="0A73E0A6" w14:textId="77777777">
        <w:trPr>
          <w:cantSplit/>
        </w:trPr>
        <w:tc>
          <w:tcPr>
            <w:tcW w:w="1370" w:type="dxa"/>
          </w:tcPr>
          <w:p w14:paraId="36AF9F9F" w14:textId="77777777" w:rsidR="00CD6293" w:rsidRDefault="00000000">
            <w:pPr>
              <w:spacing w:beforeAutospacing="1" w:afterAutospacing="1"/>
            </w:pPr>
            <w:r>
              <w:rPr>
                <w:color w:val="000000"/>
              </w:rPr>
              <w:t>Dollar Amount</w:t>
            </w:r>
          </w:p>
        </w:tc>
        <w:tc>
          <w:tcPr>
            <w:tcW w:w="1370" w:type="dxa"/>
            <w:vAlign w:val="bottom"/>
          </w:tcPr>
          <w:p w14:paraId="0A8B6D62" w14:textId="77777777" w:rsidR="00CD6293" w:rsidRDefault="00000000">
            <w:pPr>
              <w:spacing w:beforeAutospacing="1" w:afterAutospacing="1"/>
              <w:jc w:val="right"/>
            </w:pPr>
            <w:r>
              <w:rPr>
                <w:color w:val="000000"/>
              </w:rPr>
              <w:t>0</w:t>
            </w:r>
          </w:p>
        </w:tc>
        <w:tc>
          <w:tcPr>
            <w:tcW w:w="1370" w:type="dxa"/>
            <w:vAlign w:val="bottom"/>
          </w:tcPr>
          <w:p w14:paraId="21EFFB2E" w14:textId="77777777" w:rsidR="00CD6293" w:rsidRDefault="00000000">
            <w:pPr>
              <w:spacing w:beforeAutospacing="1" w:afterAutospacing="1"/>
              <w:jc w:val="right"/>
            </w:pPr>
            <w:r>
              <w:rPr>
                <w:color w:val="000000"/>
              </w:rPr>
              <w:t>0</w:t>
            </w:r>
          </w:p>
        </w:tc>
        <w:tc>
          <w:tcPr>
            <w:tcW w:w="1370" w:type="dxa"/>
            <w:vAlign w:val="bottom"/>
          </w:tcPr>
          <w:p w14:paraId="0E83DE7E" w14:textId="77777777" w:rsidR="00CD6293" w:rsidRDefault="00000000">
            <w:pPr>
              <w:spacing w:beforeAutospacing="1" w:afterAutospacing="1"/>
              <w:jc w:val="right"/>
            </w:pPr>
            <w:r>
              <w:rPr>
                <w:color w:val="000000"/>
              </w:rPr>
              <w:t>0</w:t>
            </w:r>
          </w:p>
        </w:tc>
        <w:tc>
          <w:tcPr>
            <w:tcW w:w="1370" w:type="dxa"/>
            <w:vAlign w:val="bottom"/>
          </w:tcPr>
          <w:p w14:paraId="73FB45E3" w14:textId="77777777" w:rsidR="00CD6293" w:rsidRDefault="00000000">
            <w:pPr>
              <w:spacing w:beforeAutospacing="1" w:afterAutospacing="1"/>
              <w:jc w:val="right"/>
            </w:pPr>
            <w:r>
              <w:rPr>
                <w:color w:val="000000"/>
              </w:rPr>
              <w:t>0</w:t>
            </w:r>
          </w:p>
        </w:tc>
        <w:tc>
          <w:tcPr>
            <w:tcW w:w="1370" w:type="dxa"/>
            <w:vAlign w:val="bottom"/>
          </w:tcPr>
          <w:p w14:paraId="09B50590" w14:textId="77777777" w:rsidR="00CD6293" w:rsidRDefault="00000000">
            <w:pPr>
              <w:spacing w:beforeAutospacing="1" w:afterAutospacing="1"/>
              <w:jc w:val="right"/>
            </w:pPr>
            <w:r>
              <w:rPr>
                <w:color w:val="000000"/>
              </w:rPr>
              <w:t>0</w:t>
            </w:r>
          </w:p>
        </w:tc>
        <w:tc>
          <w:tcPr>
            <w:tcW w:w="1370" w:type="dxa"/>
            <w:vAlign w:val="bottom"/>
          </w:tcPr>
          <w:p w14:paraId="00A30E9A" w14:textId="77777777" w:rsidR="00CD6293" w:rsidRDefault="00000000">
            <w:pPr>
              <w:spacing w:beforeAutospacing="1" w:afterAutospacing="1"/>
              <w:jc w:val="right"/>
            </w:pPr>
            <w:r>
              <w:rPr>
                <w:color w:val="000000"/>
              </w:rPr>
              <w:t>0</w:t>
            </w:r>
          </w:p>
        </w:tc>
      </w:tr>
      <w:tr w:rsidR="00CD6293" w14:paraId="3A2A21CA" w14:textId="77777777">
        <w:trPr>
          <w:cantSplit/>
        </w:trPr>
        <w:tc>
          <w:tcPr>
            <w:tcW w:w="1370" w:type="dxa"/>
          </w:tcPr>
          <w:p w14:paraId="1A7DE459" w14:textId="77777777" w:rsidR="00CD6293" w:rsidRDefault="00000000">
            <w:pPr>
              <w:spacing w:beforeAutospacing="1" w:afterAutospacing="1"/>
            </w:pPr>
            <w:r>
              <w:rPr>
                <w:color w:val="000000"/>
              </w:rPr>
              <w:t>Number</w:t>
            </w:r>
          </w:p>
        </w:tc>
        <w:tc>
          <w:tcPr>
            <w:tcW w:w="1370" w:type="dxa"/>
            <w:vAlign w:val="bottom"/>
          </w:tcPr>
          <w:p w14:paraId="6AADF778" w14:textId="77777777" w:rsidR="00CD6293" w:rsidRDefault="00000000">
            <w:pPr>
              <w:spacing w:beforeAutospacing="1" w:afterAutospacing="1"/>
              <w:jc w:val="right"/>
            </w:pPr>
            <w:r>
              <w:rPr>
                <w:color w:val="000000"/>
              </w:rPr>
              <w:t>0</w:t>
            </w:r>
          </w:p>
        </w:tc>
        <w:tc>
          <w:tcPr>
            <w:tcW w:w="1370" w:type="dxa"/>
            <w:vAlign w:val="bottom"/>
          </w:tcPr>
          <w:p w14:paraId="2EFBA394" w14:textId="77777777" w:rsidR="00CD6293" w:rsidRDefault="00000000">
            <w:pPr>
              <w:spacing w:beforeAutospacing="1" w:afterAutospacing="1"/>
              <w:jc w:val="right"/>
            </w:pPr>
            <w:r>
              <w:rPr>
                <w:color w:val="000000"/>
              </w:rPr>
              <w:t>0</w:t>
            </w:r>
          </w:p>
        </w:tc>
        <w:tc>
          <w:tcPr>
            <w:tcW w:w="1370" w:type="dxa"/>
            <w:vAlign w:val="bottom"/>
          </w:tcPr>
          <w:p w14:paraId="06BF32FF" w14:textId="77777777" w:rsidR="00CD6293" w:rsidRDefault="00000000">
            <w:pPr>
              <w:spacing w:beforeAutospacing="1" w:afterAutospacing="1"/>
              <w:jc w:val="right"/>
            </w:pPr>
            <w:r>
              <w:rPr>
                <w:color w:val="000000"/>
              </w:rPr>
              <w:t>0</w:t>
            </w:r>
          </w:p>
        </w:tc>
        <w:tc>
          <w:tcPr>
            <w:tcW w:w="1370" w:type="dxa"/>
            <w:vAlign w:val="bottom"/>
          </w:tcPr>
          <w:p w14:paraId="70140606" w14:textId="77777777" w:rsidR="00CD6293" w:rsidRDefault="00000000">
            <w:pPr>
              <w:spacing w:beforeAutospacing="1" w:afterAutospacing="1"/>
              <w:jc w:val="right"/>
            </w:pPr>
            <w:r>
              <w:rPr>
                <w:color w:val="000000"/>
              </w:rPr>
              <w:t>0</w:t>
            </w:r>
          </w:p>
        </w:tc>
        <w:tc>
          <w:tcPr>
            <w:tcW w:w="1370" w:type="dxa"/>
            <w:vAlign w:val="bottom"/>
          </w:tcPr>
          <w:p w14:paraId="4B380685" w14:textId="77777777" w:rsidR="00CD6293" w:rsidRDefault="00000000">
            <w:pPr>
              <w:spacing w:beforeAutospacing="1" w:afterAutospacing="1"/>
              <w:jc w:val="right"/>
            </w:pPr>
            <w:r>
              <w:rPr>
                <w:color w:val="000000"/>
              </w:rPr>
              <w:t>0</w:t>
            </w:r>
          </w:p>
        </w:tc>
        <w:tc>
          <w:tcPr>
            <w:tcW w:w="1370" w:type="dxa"/>
            <w:vAlign w:val="bottom"/>
          </w:tcPr>
          <w:p w14:paraId="3F5EFD59" w14:textId="77777777" w:rsidR="00CD6293" w:rsidRDefault="00000000">
            <w:pPr>
              <w:spacing w:beforeAutospacing="1" w:afterAutospacing="1"/>
              <w:jc w:val="right"/>
            </w:pPr>
            <w:r>
              <w:rPr>
                <w:color w:val="000000"/>
              </w:rPr>
              <w:t>0</w:t>
            </w:r>
          </w:p>
        </w:tc>
      </w:tr>
    </w:tbl>
    <w:p w14:paraId="7D5F0FC8" w14:textId="77777777" w:rsidR="00CD6293" w:rsidRDefault="00CD6293">
      <w:pPr>
        <w:keepNext/>
        <w:widowControl w:val="0"/>
        <w:spacing w:after="0" w:line="240" w:lineRule="auto"/>
        <w:rPr>
          <w:b/>
          <w:vanish/>
          <w:sz w:val="24"/>
          <w:szCs w:val="24"/>
        </w:rPr>
      </w:pPr>
    </w:p>
    <w:tbl>
      <w:tblPr>
        <w:tblW w:w="5000"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370"/>
        <w:gridCol w:w="1370"/>
        <w:gridCol w:w="1370"/>
        <w:gridCol w:w="1370"/>
        <w:gridCol w:w="1370"/>
        <w:gridCol w:w="1370"/>
        <w:gridCol w:w="1370"/>
      </w:tblGrid>
      <w:tr w:rsidR="00CD6293" w14:paraId="273620C8" w14:textId="77777777">
        <w:trPr>
          <w:cantSplit/>
        </w:trPr>
        <w:tc>
          <w:tcPr>
            <w:tcW w:w="9576" w:type="dxa"/>
            <w:gridSpan w:val="7"/>
          </w:tcPr>
          <w:p w14:paraId="42ED5DD9" w14:textId="77777777" w:rsidR="00CD6293" w:rsidRDefault="00000000">
            <w:pPr>
              <w:keepNext/>
              <w:widowControl w:val="0"/>
              <w:spacing w:after="0" w:line="240" w:lineRule="auto"/>
              <w:rPr>
                <w:b/>
              </w:rPr>
            </w:pPr>
            <w:r>
              <w:rPr>
                <w:b/>
              </w:rPr>
              <w:t>Sub-Contracts</w:t>
            </w:r>
          </w:p>
        </w:tc>
      </w:tr>
      <w:tr w:rsidR="00CD6293" w14:paraId="178EFC71" w14:textId="77777777">
        <w:trPr>
          <w:cantSplit/>
          <w:hidden/>
        </w:trPr>
        <w:tc>
          <w:tcPr>
            <w:tcW w:w="1368" w:type="dxa"/>
          </w:tcPr>
          <w:p w14:paraId="62944F0D" w14:textId="77777777" w:rsidR="00CD6293" w:rsidRDefault="00CD6293">
            <w:pPr>
              <w:keepNext/>
              <w:widowControl w:val="0"/>
              <w:spacing w:after="0" w:line="240" w:lineRule="auto"/>
              <w:rPr>
                <w:b/>
                <w:vanish/>
              </w:rPr>
            </w:pPr>
          </w:p>
        </w:tc>
        <w:tc>
          <w:tcPr>
            <w:tcW w:w="1368" w:type="dxa"/>
          </w:tcPr>
          <w:p w14:paraId="6EA9A0FA" w14:textId="77777777" w:rsidR="00CD6293" w:rsidRDefault="00CD6293">
            <w:pPr>
              <w:keepNext/>
              <w:widowControl w:val="0"/>
              <w:spacing w:after="0" w:line="240" w:lineRule="auto"/>
              <w:rPr>
                <w:b/>
                <w:vanish/>
              </w:rPr>
            </w:pPr>
          </w:p>
        </w:tc>
        <w:tc>
          <w:tcPr>
            <w:tcW w:w="1368" w:type="dxa"/>
          </w:tcPr>
          <w:p w14:paraId="7C918F4D" w14:textId="77777777" w:rsidR="00CD6293" w:rsidRDefault="00CD6293">
            <w:pPr>
              <w:keepNext/>
              <w:widowControl w:val="0"/>
              <w:spacing w:after="0" w:line="240" w:lineRule="auto"/>
              <w:rPr>
                <w:b/>
                <w:vanish/>
              </w:rPr>
            </w:pPr>
          </w:p>
        </w:tc>
        <w:tc>
          <w:tcPr>
            <w:tcW w:w="1368" w:type="dxa"/>
          </w:tcPr>
          <w:p w14:paraId="7733802B" w14:textId="77777777" w:rsidR="00CD6293" w:rsidRDefault="00CD6293">
            <w:pPr>
              <w:keepNext/>
              <w:widowControl w:val="0"/>
              <w:spacing w:after="0" w:line="240" w:lineRule="auto"/>
              <w:rPr>
                <w:b/>
                <w:vanish/>
              </w:rPr>
            </w:pPr>
          </w:p>
        </w:tc>
        <w:tc>
          <w:tcPr>
            <w:tcW w:w="1368" w:type="dxa"/>
          </w:tcPr>
          <w:p w14:paraId="0DC8F3ED" w14:textId="77777777" w:rsidR="00CD6293" w:rsidRDefault="00CD6293">
            <w:pPr>
              <w:keepNext/>
              <w:widowControl w:val="0"/>
              <w:spacing w:after="0" w:line="240" w:lineRule="auto"/>
              <w:rPr>
                <w:b/>
                <w:vanish/>
              </w:rPr>
            </w:pPr>
          </w:p>
        </w:tc>
        <w:tc>
          <w:tcPr>
            <w:tcW w:w="1368" w:type="dxa"/>
          </w:tcPr>
          <w:p w14:paraId="714279C6" w14:textId="77777777" w:rsidR="00CD6293" w:rsidRDefault="00CD6293">
            <w:pPr>
              <w:keepNext/>
              <w:widowControl w:val="0"/>
              <w:spacing w:after="0" w:line="240" w:lineRule="auto"/>
              <w:rPr>
                <w:b/>
                <w:vanish/>
              </w:rPr>
            </w:pPr>
          </w:p>
        </w:tc>
        <w:tc>
          <w:tcPr>
            <w:tcW w:w="1368" w:type="dxa"/>
          </w:tcPr>
          <w:p w14:paraId="1E46A75A" w14:textId="77777777" w:rsidR="00CD6293" w:rsidRDefault="00CD6293">
            <w:pPr>
              <w:keepNext/>
              <w:widowControl w:val="0"/>
              <w:spacing w:after="0" w:line="240" w:lineRule="auto"/>
              <w:rPr>
                <w:b/>
                <w:vanish/>
              </w:rPr>
            </w:pPr>
          </w:p>
        </w:tc>
      </w:tr>
      <w:tr w:rsidR="00CD6293" w14:paraId="6BC71D43" w14:textId="77777777">
        <w:trPr>
          <w:cantSplit/>
        </w:trPr>
        <w:tc>
          <w:tcPr>
            <w:tcW w:w="1370" w:type="dxa"/>
          </w:tcPr>
          <w:p w14:paraId="63773F3C" w14:textId="77777777" w:rsidR="00CD6293" w:rsidRDefault="00000000">
            <w:pPr>
              <w:spacing w:beforeAutospacing="1" w:afterAutospacing="1"/>
            </w:pPr>
            <w:r>
              <w:rPr>
                <w:color w:val="000000"/>
              </w:rPr>
              <w:t>Number</w:t>
            </w:r>
          </w:p>
        </w:tc>
        <w:tc>
          <w:tcPr>
            <w:tcW w:w="1370" w:type="dxa"/>
            <w:vAlign w:val="bottom"/>
          </w:tcPr>
          <w:p w14:paraId="70C1C5DF" w14:textId="77777777" w:rsidR="00CD6293" w:rsidRDefault="00000000">
            <w:pPr>
              <w:spacing w:beforeAutospacing="1" w:afterAutospacing="1"/>
              <w:jc w:val="right"/>
            </w:pPr>
            <w:r>
              <w:rPr>
                <w:color w:val="000000"/>
              </w:rPr>
              <w:t>0</w:t>
            </w:r>
          </w:p>
        </w:tc>
        <w:tc>
          <w:tcPr>
            <w:tcW w:w="1370" w:type="dxa"/>
            <w:vAlign w:val="bottom"/>
          </w:tcPr>
          <w:p w14:paraId="54D0FD7D" w14:textId="77777777" w:rsidR="00CD6293" w:rsidRDefault="00000000">
            <w:pPr>
              <w:spacing w:beforeAutospacing="1" w:afterAutospacing="1"/>
              <w:jc w:val="right"/>
            </w:pPr>
            <w:r>
              <w:rPr>
                <w:color w:val="000000"/>
              </w:rPr>
              <w:t>0</w:t>
            </w:r>
          </w:p>
        </w:tc>
        <w:tc>
          <w:tcPr>
            <w:tcW w:w="1370" w:type="dxa"/>
            <w:vAlign w:val="bottom"/>
          </w:tcPr>
          <w:p w14:paraId="70997973" w14:textId="77777777" w:rsidR="00CD6293" w:rsidRDefault="00000000">
            <w:pPr>
              <w:spacing w:beforeAutospacing="1" w:afterAutospacing="1"/>
              <w:jc w:val="right"/>
            </w:pPr>
            <w:r>
              <w:rPr>
                <w:color w:val="000000"/>
              </w:rPr>
              <w:t>0</w:t>
            </w:r>
          </w:p>
        </w:tc>
        <w:tc>
          <w:tcPr>
            <w:tcW w:w="1370" w:type="dxa"/>
            <w:vAlign w:val="bottom"/>
          </w:tcPr>
          <w:p w14:paraId="4AD53733" w14:textId="77777777" w:rsidR="00CD6293" w:rsidRDefault="00000000">
            <w:pPr>
              <w:spacing w:beforeAutospacing="1" w:afterAutospacing="1"/>
              <w:jc w:val="right"/>
            </w:pPr>
            <w:r>
              <w:rPr>
                <w:color w:val="000000"/>
              </w:rPr>
              <w:t>0</w:t>
            </w:r>
          </w:p>
        </w:tc>
        <w:tc>
          <w:tcPr>
            <w:tcW w:w="1370" w:type="dxa"/>
            <w:vAlign w:val="bottom"/>
          </w:tcPr>
          <w:p w14:paraId="70B37445" w14:textId="77777777" w:rsidR="00CD6293" w:rsidRDefault="00000000">
            <w:pPr>
              <w:spacing w:beforeAutospacing="1" w:afterAutospacing="1"/>
              <w:jc w:val="right"/>
            </w:pPr>
            <w:r>
              <w:rPr>
                <w:color w:val="000000"/>
              </w:rPr>
              <w:t>0</w:t>
            </w:r>
          </w:p>
        </w:tc>
        <w:tc>
          <w:tcPr>
            <w:tcW w:w="1370" w:type="dxa"/>
            <w:vAlign w:val="bottom"/>
          </w:tcPr>
          <w:p w14:paraId="2F80659E" w14:textId="77777777" w:rsidR="00CD6293" w:rsidRDefault="00000000">
            <w:pPr>
              <w:spacing w:beforeAutospacing="1" w:afterAutospacing="1"/>
              <w:jc w:val="right"/>
            </w:pPr>
            <w:r>
              <w:rPr>
                <w:color w:val="000000"/>
              </w:rPr>
              <w:t>0</w:t>
            </w:r>
          </w:p>
        </w:tc>
      </w:tr>
      <w:tr w:rsidR="00CD6293" w14:paraId="7183F3E0" w14:textId="77777777">
        <w:trPr>
          <w:cantSplit/>
        </w:trPr>
        <w:tc>
          <w:tcPr>
            <w:tcW w:w="1370" w:type="dxa"/>
          </w:tcPr>
          <w:p w14:paraId="50BA7C63" w14:textId="77777777" w:rsidR="00CD6293" w:rsidRDefault="00000000">
            <w:pPr>
              <w:spacing w:beforeAutospacing="1" w:afterAutospacing="1"/>
            </w:pPr>
            <w:r>
              <w:rPr>
                <w:color w:val="000000"/>
              </w:rPr>
              <w:t>Dollar Amount</w:t>
            </w:r>
          </w:p>
        </w:tc>
        <w:tc>
          <w:tcPr>
            <w:tcW w:w="1370" w:type="dxa"/>
            <w:vAlign w:val="bottom"/>
          </w:tcPr>
          <w:p w14:paraId="1D42D548" w14:textId="77777777" w:rsidR="00CD6293" w:rsidRDefault="00000000">
            <w:pPr>
              <w:spacing w:beforeAutospacing="1" w:afterAutospacing="1"/>
              <w:jc w:val="right"/>
            </w:pPr>
            <w:r>
              <w:rPr>
                <w:color w:val="000000"/>
              </w:rPr>
              <w:t>0</w:t>
            </w:r>
          </w:p>
        </w:tc>
        <w:tc>
          <w:tcPr>
            <w:tcW w:w="1370" w:type="dxa"/>
            <w:vAlign w:val="bottom"/>
          </w:tcPr>
          <w:p w14:paraId="27FCF38A" w14:textId="77777777" w:rsidR="00CD6293" w:rsidRDefault="00000000">
            <w:pPr>
              <w:spacing w:beforeAutospacing="1" w:afterAutospacing="1"/>
              <w:jc w:val="right"/>
            </w:pPr>
            <w:r>
              <w:rPr>
                <w:color w:val="000000"/>
              </w:rPr>
              <w:t>0</w:t>
            </w:r>
          </w:p>
        </w:tc>
        <w:tc>
          <w:tcPr>
            <w:tcW w:w="1370" w:type="dxa"/>
            <w:vAlign w:val="bottom"/>
          </w:tcPr>
          <w:p w14:paraId="2E17BA71" w14:textId="77777777" w:rsidR="00CD6293" w:rsidRDefault="00000000">
            <w:pPr>
              <w:spacing w:beforeAutospacing="1" w:afterAutospacing="1"/>
              <w:jc w:val="right"/>
            </w:pPr>
            <w:r>
              <w:rPr>
                <w:color w:val="000000"/>
              </w:rPr>
              <w:t>0</w:t>
            </w:r>
          </w:p>
        </w:tc>
        <w:tc>
          <w:tcPr>
            <w:tcW w:w="1370" w:type="dxa"/>
            <w:vAlign w:val="bottom"/>
          </w:tcPr>
          <w:p w14:paraId="5F585B90" w14:textId="77777777" w:rsidR="00CD6293" w:rsidRDefault="00000000">
            <w:pPr>
              <w:spacing w:beforeAutospacing="1" w:afterAutospacing="1"/>
              <w:jc w:val="right"/>
            </w:pPr>
            <w:r>
              <w:rPr>
                <w:color w:val="000000"/>
              </w:rPr>
              <w:t>0</w:t>
            </w:r>
          </w:p>
        </w:tc>
        <w:tc>
          <w:tcPr>
            <w:tcW w:w="1370" w:type="dxa"/>
            <w:vAlign w:val="bottom"/>
          </w:tcPr>
          <w:p w14:paraId="5BBD8D56" w14:textId="77777777" w:rsidR="00CD6293" w:rsidRDefault="00000000">
            <w:pPr>
              <w:spacing w:beforeAutospacing="1" w:afterAutospacing="1"/>
              <w:jc w:val="right"/>
            </w:pPr>
            <w:r>
              <w:rPr>
                <w:color w:val="000000"/>
              </w:rPr>
              <w:t>0</w:t>
            </w:r>
          </w:p>
        </w:tc>
        <w:tc>
          <w:tcPr>
            <w:tcW w:w="1370" w:type="dxa"/>
            <w:vAlign w:val="bottom"/>
          </w:tcPr>
          <w:p w14:paraId="11E3F6E9" w14:textId="77777777" w:rsidR="00CD6293" w:rsidRDefault="00000000">
            <w:pPr>
              <w:spacing w:beforeAutospacing="1" w:afterAutospacing="1"/>
              <w:jc w:val="right"/>
            </w:pPr>
            <w:r>
              <w:rPr>
                <w:color w:val="000000"/>
              </w:rPr>
              <w:t>0</w:t>
            </w:r>
          </w:p>
        </w:tc>
      </w:tr>
    </w:tbl>
    <w:p w14:paraId="6E2FD128" w14:textId="77777777" w:rsidR="00CD6293" w:rsidRDefault="00CD6293">
      <w:pPr>
        <w:widowControl w:val="0"/>
        <w:spacing w:after="0" w:line="240" w:lineRule="auto"/>
        <w:rPr>
          <w:b/>
          <w:vanish/>
          <w:sz w:val="24"/>
          <w:szCs w:val="24"/>
        </w:rPr>
      </w:pPr>
    </w:p>
    <w:tbl>
      <w:tblPr>
        <w:tblW w:w="2860"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372"/>
        <w:gridCol w:w="1371"/>
        <w:gridCol w:w="1371"/>
        <w:gridCol w:w="1371"/>
      </w:tblGrid>
      <w:tr w:rsidR="00CD6293" w14:paraId="4F0CA1FC" w14:textId="77777777">
        <w:trPr>
          <w:cantSplit/>
        </w:trPr>
        <w:tc>
          <w:tcPr>
            <w:tcW w:w="1394" w:type="dxa"/>
          </w:tcPr>
          <w:p w14:paraId="3B77E43E" w14:textId="77777777" w:rsidR="00CD6293" w:rsidRDefault="00CD6293">
            <w:pPr>
              <w:keepNext/>
              <w:widowControl w:val="0"/>
              <w:spacing w:after="0" w:line="240" w:lineRule="auto"/>
              <w:rPr>
                <w:b/>
              </w:rPr>
            </w:pPr>
          </w:p>
        </w:tc>
        <w:tc>
          <w:tcPr>
            <w:tcW w:w="1393" w:type="dxa"/>
          </w:tcPr>
          <w:p w14:paraId="017BE9FB" w14:textId="77777777" w:rsidR="00CD6293" w:rsidRDefault="00000000">
            <w:pPr>
              <w:keepNext/>
              <w:widowControl w:val="0"/>
              <w:spacing w:after="0" w:line="240" w:lineRule="auto"/>
              <w:jc w:val="center"/>
              <w:rPr>
                <w:b/>
              </w:rPr>
            </w:pPr>
            <w:r>
              <w:rPr>
                <w:b/>
              </w:rPr>
              <w:t>Total</w:t>
            </w:r>
          </w:p>
        </w:tc>
        <w:tc>
          <w:tcPr>
            <w:tcW w:w="1393" w:type="dxa"/>
          </w:tcPr>
          <w:p w14:paraId="09CBF24B" w14:textId="77777777" w:rsidR="00CD6293" w:rsidRDefault="00000000">
            <w:pPr>
              <w:keepNext/>
              <w:widowControl w:val="0"/>
              <w:spacing w:after="0" w:line="240" w:lineRule="auto"/>
              <w:jc w:val="center"/>
              <w:rPr>
                <w:b/>
                <w:szCs w:val="24"/>
              </w:rPr>
            </w:pPr>
            <w:r>
              <w:rPr>
                <w:b/>
              </w:rPr>
              <w:t>Women Business Enterprises</w:t>
            </w:r>
          </w:p>
        </w:tc>
        <w:tc>
          <w:tcPr>
            <w:tcW w:w="1393" w:type="dxa"/>
          </w:tcPr>
          <w:p w14:paraId="701ACBE2" w14:textId="77777777" w:rsidR="00CD6293" w:rsidRDefault="00000000">
            <w:pPr>
              <w:keepNext/>
              <w:widowControl w:val="0"/>
              <w:spacing w:after="0" w:line="240" w:lineRule="auto"/>
              <w:jc w:val="center"/>
              <w:rPr>
                <w:b/>
                <w:szCs w:val="24"/>
              </w:rPr>
            </w:pPr>
            <w:r>
              <w:rPr>
                <w:b/>
              </w:rPr>
              <w:t>Male</w:t>
            </w:r>
          </w:p>
        </w:tc>
      </w:tr>
    </w:tbl>
    <w:p w14:paraId="32AF32F7" w14:textId="77777777" w:rsidR="00CD6293" w:rsidRDefault="00CD6293">
      <w:pPr>
        <w:keepNext/>
        <w:widowControl w:val="0"/>
        <w:spacing w:after="0" w:line="240" w:lineRule="auto"/>
        <w:rPr>
          <w:b/>
          <w:vanish/>
          <w:sz w:val="24"/>
          <w:szCs w:val="24"/>
        </w:rPr>
      </w:pPr>
    </w:p>
    <w:tbl>
      <w:tblPr>
        <w:tblW w:w="2860"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393"/>
        <w:gridCol w:w="1364"/>
        <w:gridCol w:w="1364"/>
        <w:gridCol w:w="1364"/>
      </w:tblGrid>
      <w:tr w:rsidR="00CD6293" w14:paraId="50E007BE" w14:textId="77777777">
        <w:trPr>
          <w:cantSplit/>
        </w:trPr>
        <w:tc>
          <w:tcPr>
            <w:tcW w:w="5485" w:type="dxa"/>
            <w:gridSpan w:val="4"/>
          </w:tcPr>
          <w:p w14:paraId="0642EF39" w14:textId="77777777" w:rsidR="00CD6293" w:rsidRDefault="00000000">
            <w:pPr>
              <w:keepNext/>
              <w:widowControl w:val="0"/>
              <w:spacing w:after="0" w:line="240" w:lineRule="auto"/>
              <w:rPr>
                <w:b/>
              </w:rPr>
            </w:pPr>
            <w:r>
              <w:rPr>
                <w:b/>
              </w:rPr>
              <w:t>Contracts</w:t>
            </w:r>
          </w:p>
        </w:tc>
      </w:tr>
      <w:tr w:rsidR="00CD6293" w14:paraId="4407734E" w14:textId="77777777">
        <w:trPr>
          <w:cantSplit/>
          <w:hidden/>
        </w:trPr>
        <w:tc>
          <w:tcPr>
            <w:tcW w:w="1393" w:type="dxa"/>
          </w:tcPr>
          <w:p w14:paraId="3D95DA0B" w14:textId="77777777" w:rsidR="00CD6293" w:rsidRDefault="00CD6293">
            <w:pPr>
              <w:keepNext/>
              <w:widowControl w:val="0"/>
              <w:spacing w:after="0" w:line="240" w:lineRule="auto"/>
              <w:rPr>
                <w:b/>
                <w:vanish/>
              </w:rPr>
            </w:pPr>
          </w:p>
        </w:tc>
        <w:tc>
          <w:tcPr>
            <w:tcW w:w="1364" w:type="dxa"/>
          </w:tcPr>
          <w:p w14:paraId="38DA9F8E" w14:textId="77777777" w:rsidR="00CD6293" w:rsidRDefault="00CD6293">
            <w:pPr>
              <w:keepNext/>
              <w:widowControl w:val="0"/>
              <w:spacing w:after="0" w:line="240" w:lineRule="auto"/>
              <w:rPr>
                <w:b/>
                <w:vanish/>
              </w:rPr>
            </w:pPr>
          </w:p>
        </w:tc>
        <w:tc>
          <w:tcPr>
            <w:tcW w:w="1364" w:type="dxa"/>
          </w:tcPr>
          <w:p w14:paraId="3627CFF8" w14:textId="77777777" w:rsidR="00CD6293" w:rsidRDefault="00CD6293">
            <w:pPr>
              <w:keepNext/>
              <w:widowControl w:val="0"/>
              <w:spacing w:after="0" w:line="240" w:lineRule="auto"/>
              <w:rPr>
                <w:b/>
                <w:vanish/>
              </w:rPr>
            </w:pPr>
          </w:p>
        </w:tc>
        <w:tc>
          <w:tcPr>
            <w:tcW w:w="1364" w:type="dxa"/>
          </w:tcPr>
          <w:p w14:paraId="30623E94" w14:textId="77777777" w:rsidR="00CD6293" w:rsidRDefault="00CD6293">
            <w:pPr>
              <w:keepNext/>
              <w:widowControl w:val="0"/>
              <w:spacing w:after="0" w:line="240" w:lineRule="auto"/>
              <w:rPr>
                <w:b/>
                <w:vanish/>
              </w:rPr>
            </w:pPr>
          </w:p>
        </w:tc>
      </w:tr>
      <w:tr w:rsidR="00CD6293" w14:paraId="1708F920" w14:textId="77777777">
        <w:trPr>
          <w:cantSplit/>
        </w:trPr>
        <w:tc>
          <w:tcPr>
            <w:tcW w:w="1393" w:type="dxa"/>
          </w:tcPr>
          <w:p w14:paraId="6CDF525F" w14:textId="77777777" w:rsidR="00CD6293" w:rsidRDefault="00000000">
            <w:pPr>
              <w:spacing w:beforeAutospacing="1" w:afterAutospacing="1"/>
            </w:pPr>
            <w:r>
              <w:rPr>
                <w:color w:val="000000"/>
              </w:rPr>
              <w:t>Dollar Amount</w:t>
            </w:r>
          </w:p>
        </w:tc>
        <w:tc>
          <w:tcPr>
            <w:tcW w:w="1364" w:type="dxa"/>
            <w:vAlign w:val="bottom"/>
          </w:tcPr>
          <w:p w14:paraId="4E67FAF3" w14:textId="77777777" w:rsidR="00CD6293" w:rsidRDefault="00000000">
            <w:pPr>
              <w:spacing w:beforeAutospacing="1" w:afterAutospacing="1"/>
              <w:jc w:val="right"/>
            </w:pPr>
            <w:r>
              <w:rPr>
                <w:color w:val="000000"/>
              </w:rPr>
              <w:t>0</w:t>
            </w:r>
          </w:p>
        </w:tc>
        <w:tc>
          <w:tcPr>
            <w:tcW w:w="1364" w:type="dxa"/>
            <w:vAlign w:val="bottom"/>
          </w:tcPr>
          <w:p w14:paraId="0613209C" w14:textId="77777777" w:rsidR="00CD6293" w:rsidRDefault="00000000">
            <w:pPr>
              <w:spacing w:beforeAutospacing="1" w:afterAutospacing="1"/>
              <w:jc w:val="right"/>
            </w:pPr>
            <w:r>
              <w:rPr>
                <w:color w:val="000000"/>
              </w:rPr>
              <w:t>0</w:t>
            </w:r>
          </w:p>
        </w:tc>
        <w:tc>
          <w:tcPr>
            <w:tcW w:w="1364" w:type="dxa"/>
            <w:vAlign w:val="bottom"/>
          </w:tcPr>
          <w:p w14:paraId="26D6BC77" w14:textId="77777777" w:rsidR="00CD6293" w:rsidRDefault="00000000">
            <w:pPr>
              <w:spacing w:beforeAutospacing="1" w:afterAutospacing="1"/>
              <w:jc w:val="right"/>
            </w:pPr>
            <w:r>
              <w:rPr>
                <w:color w:val="000000"/>
              </w:rPr>
              <w:t>0</w:t>
            </w:r>
          </w:p>
        </w:tc>
      </w:tr>
      <w:tr w:rsidR="00CD6293" w14:paraId="26E6D11A" w14:textId="77777777">
        <w:trPr>
          <w:cantSplit/>
        </w:trPr>
        <w:tc>
          <w:tcPr>
            <w:tcW w:w="1393" w:type="dxa"/>
          </w:tcPr>
          <w:p w14:paraId="4E49F693" w14:textId="77777777" w:rsidR="00CD6293" w:rsidRDefault="00000000">
            <w:pPr>
              <w:spacing w:beforeAutospacing="1" w:afterAutospacing="1"/>
            </w:pPr>
            <w:r>
              <w:rPr>
                <w:color w:val="000000"/>
              </w:rPr>
              <w:t>Number</w:t>
            </w:r>
          </w:p>
        </w:tc>
        <w:tc>
          <w:tcPr>
            <w:tcW w:w="1364" w:type="dxa"/>
            <w:vAlign w:val="bottom"/>
          </w:tcPr>
          <w:p w14:paraId="068536DA" w14:textId="77777777" w:rsidR="00CD6293" w:rsidRDefault="00000000">
            <w:pPr>
              <w:spacing w:beforeAutospacing="1" w:afterAutospacing="1"/>
              <w:jc w:val="right"/>
            </w:pPr>
            <w:r>
              <w:rPr>
                <w:color w:val="000000"/>
              </w:rPr>
              <w:t>0</w:t>
            </w:r>
          </w:p>
        </w:tc>
        <w:tc>
          <w:tcPr>
            <w:tcW w:w="1364" w:type="dxa"/>
            <w:vAlign w:val="bottom"/>
          </w:tcPr>
          <w:p w14:paraId="3F960DAE" w14:textId="77777777" w:rsidR="00CD6293" w:rsidRDefault="00000000">
            <w:pPr>
              <w:spacing w:beforeAutospacing="1" w:afterAutospacing="1"/>
              <w:jc w:val="right"/>
            </w:pPr>
            <w:r>
              <w:rPr>
                <w:color w:val="000000"/>
              </w:rPr>
              <w:t>0</w:t>
            </w:r>
          </w:p>
        </w:tc>
        <w:tc>
          <w:tcPr>
            <w:tcW w:w="1364" w:type="dxa"/>
            <w:vAlign w:val="bottom"/>
          </w:tcPr>
          <w:p w14:paraId="7A97A6CC" w14:textId="77777777" w:rsidR="00CD6293" w:rsidRDefault="00000000">
            <w:pPr>
              <w:spacing w:beforeAutospacing="1" w:afterAutospacing="1"/>
              <w:jc w:val="right"/>
            </w:pPr>
            <w:r>
              <w:rPr>
                <w:color w:val="000000"/>
              </w:rPr>
              <w:t>0</w:t>
            </w:r>
          </w:p>
        </w:tc>
      </w:tr>
    </w:tbl>
    <w:p w14:paraId="7FF0A8FC" w14:textId="77777777" w:rsidR="00CD6293" w:rsidRDefault="00CD6293">
      <w:pPr>
        <w:widowControl w:val="0"/>
        <w:spacing w:after="0" w:line="240" w:lineRule="auto"/>
        <w:rPr>
          <w:b/>
          <w:vanish/>
          <w:sz w:val="24"/>
          <w:szCs w:val="24"/>
        </w:rPr>
      </w:pPr>
    </w:p>
    <w:tbl>
      <w:tblPr>
        <w:tblW w:w="2860"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393"/>
        <w:gridCol w:w="1364"/>
        <w:gridCol w:w="1364"/>
        <w:gridCol w:w="1364"/>
      </w:tblGrid>
      <w:tr w:rsidR="00CD6293" w14:paraId="7C5A8426" w14:textId="77777777">
        <w:trPr>
          <w:cantSplit/>
        </w:trPr>
        <w:tc>
          <w:tcPr>
            <w:tcW w:w="5485" w:type="dxa"/>
            <w:gridSpan w:val="4"/>
          </w:tcPr>
          <w:p w14:paraId="4E8FC3E2" w14:textId="77777777" w:rsidR="00CD6293" w:rsidRDefault="00000000">
            <w:pPr>
              <w:keepNext/>
              <w:widowControl w:val="0"/>
              <w:spacing w:after="0" w:line="240" w:lineRule="auto"/>
              <w:rPr>
                <w:b/>
              </w:rPr>
            </w:pPr>
            <w:r>
              <w:rPr>
                <w:b/>
              </w:rPr>
              <w:t>Sub-Contracts</w:t>
            </w:r>
          </w:p>
        </w:tc>
      </w:tr>
      <w:tr w:rsidR="00CD6293" w14:paraId="240C43FF" w14:textId="77777777">
        <w:trPr>
          <w:cantSplit/>
          <w:hidden/>
        </w:trPr>
        <w:tc>
          <w:tcPr>
            <w:tcW w:w="1393" w:type="dxa"/>
          </w:tcPr>
          <w:p w14:paraId="378C97D9" w14:textId="77777777" w:rsidR="00CD6293" w:rsidRDefault="00CD6293">
            <w:pPr>
              <w:keepNext/>
              <w:widowControl w:val="0"/>
              <w:spacing w:after="0" w:line="240" w:lineRule="auto"/>
              <w:rPr>
                <w:b/>
                <w:vanish/>
              </w:rPr>
            </w:pPr>
          </w:p>
        </w:tc>
        <w:tc>
          <w:tcPr>
            <w:tcW w:w="1364" w:type="dxa"/>
          </w:tcPr>
          <w:p w14:paraId="27AA24FE" w14:textId="77777777" w:rsidR="00CD6293" w:rsidRDefault="00CD6293">
            <w:pPr>
              <w:keepNext/>
              <w:widowControl w:val="0"/>
              <w:spacing w:after="0" w:line="240" w:lineRule="auto"/>
              <w:rPr>
                <w:b/>
                <w:vanish/>
              </w:rPr>
            </w:pPr>
          </w:p>
        </w:tc>
        <w:tc>
          <w:tcPr>
            <w:tcW w:w="1364" w:type="dxa"/>
          </w:tcPr>
          <w:p w14:paraId="4559F0DA" w14:textId="77777777" w:rsidR="00CD6293" w:rsidRDefault="00CD6293">
            <w:pPr>
              <w:keepNext/>
              <w:widowControl w:val="0"/>
              <w:spacing w:after="0" w:line="240" w:lineRule="auto"/>
              <w:rPr>
                <w:b/>
                <w:vanish/>
              </w:rPr>
            </w:pPr>
          </w:p>
        </w:tc>
        <w:tc>
          <w:tcPr>
            <w:tcW w:w="1364" w:type="dxa"/>
          </w:tcPr>
          <w:p w14:paraId="2679A719" w14:textId="77777777" w:rsidR="00CD6293" w:rsidRDefault="00CD6293">
            <w:pPr>
              <w:keepNext/>
              <w:widowControl w:val="0"/>
              <w:spacing w:after="0" w:line="240" w:lineRule="auto"/>
              <w:rPr>
                <w:b/>
                <w:vanish/>
              </w:rPr>
            </w:pPr>
          </w:p>
        </w:tc>
      </w:tr>
      <w:tr w:rsidR="00CD6293" w14:paraId="1D666966" w14:textId="77777777">
        <w:trPr>
          <w:cantSplit/>
        </w:trPr>
        <w:tc>
          <w:tcPr>
            <w:tcW w:w="1393" w:type="dxa"/>
          </w:tcPr>
          <w:p w14:paraId="05996648" w14:textId="77777777" w:rsidR="00CD6293" w:rsidRDefault="00000000">
            <w:pPr>
              <w:spacing w:beforeAutospacing="1" w:afterAutospacing="1"/>
            </w:pPr>
            <w:r>
              <w:rPr>
                <w:color w:val="000000"/>
              </w:rPr>
              <w:t>Number</w:t>
            </w:r>
          </w:p>
        </w:tc>
        <w:tc>
          <w:tcPr>
            <w:tcW w:w="1364" w:type="dxa"/>
            <w:vAlign w:val="bottom"/>
          </w:tcPr>
          <w:p w14:paraId="68F5870F" w14:textId="77777777" w:rsidR="00CD6293" w:rsidRDefault="00000000">
            <w:pPr>
              <w:spacing w:beforeAutospacing="1" w:afterAutospacing="1"/>
              <w:jc w:val="right"/>
            </w:pPr>
            <w:r>
              <w:rPr>
                <w:color w:val="000000"/>
              </w:rPr>
              <w:t>0</w:t>
            </w:r>
          </w:p>
        </w:tc>
        <w:tc>
          <w:tcPr>
            <w:tcW w:w="1364" w:type="dxa"/>
            <w:vAlign w:val="bottom"/>
          </w:tcPr>
          <w:p w14:paraId="2E4B3F6A" w14:textId="77777777" w:rsidR="00CD6293" w:rsidRDefault="00000000">
            <w:pPr>
              <w:spacing w:beforeAutospacing="1" w:afterAutospacing="1"/>
              <w:jc w:val="right"/>
            </w:pPr>
            <w:r>
              <w:rPr>
                <w:color w:val="000000"/>
              </w:rPr>
              <w:t>0</w:t>
            </w:r>
          </w:p>
        </w:tc>
        <w:tc>
          <w:tcPr>
            <w:tcW w:w="1364" w:type="dxa"/>
            <w:vAlign w:val="bottom"/>
          </w:tcPr>
          <w:p w14:paraId="17CC8DBE" w14:textId="77777777" w:rsidR="00CD6293" w:rsidRDefault="00000000">
            <w:pPr>
              <w:spacing w:beforeAutospacing="1" w:afterAutospacing="1"/>
              <w:jc w:val="right"/>
            </w:pPr>
            <w:r>
              <w:rPr>
                <w:color w:val="000000"/>
              </w:rPr>
              <w:t>0</w:t>
            </w:r>
          </w:p>
        </w:tc>
      </w:tr>
      <w:tr w:rsidR="00CD6293" w14:paraId="67BDED87" w14:textId="77777777">
        <w:trPr>
          <w:cantSplit/>
        </w:trPr>
        <w:tc>
          <w:tcPr>
            <w:tcW w:w="1393" w:type="dxa"/>
          </w:tcPr>
          <w:p w14:paraId="7CE62A72" w14:textId="77777777" w:rsidR="00CD6293" w:rsidRDefault="00000000">
            <w:pPr>
              <w:spacing w:beforeAutospacing="1" w:afterAutospacing="1"/>
            </w:pPr>
            <w:r>
              <w:rPr>
                <w:color w:val="000000"/>
              </w:rPr>
              <w:t>Dollar Amount</w:t>
            </w:r>
          </w:p>
        </w:tc>
        <w:tc>
          <w:tcPr>
            <w:tcW w:w="1364" w:type="dxa"/>
            <w:vAlign w:val="bottom"/>
          </w:tcPr>
          <w:p w14:paraId="24F740B1" w14:textId="77777777" w:rsidR="00CD6293" w:rsidRDefault="00000000">
            <w:pPr>
              <w:spacing w:beforeAutospacing="1" w:afterAutospacing="1"/>
              <w:jc w:val="right"/>
            </w:pPr>
            <w:r>
              <w:rPr>
                <w:color w:val="000000"/>
              </w:rPr>
              <w:t>0</w:t>
            </w:r>
          </w:p>
        </w:tc>
        <w:tc>
          <w:tcPr>
            <w:tcW w:w="1364" w:type="dxa"/>
            <w:vAlign w:val="bottom"/>
          </w:tcPr>
          <w:p w14:paraId="3C7981B8" w14:textId="77777777" w:rsidR="00CD6293" w:rsidRDefault="00000000">
            <w:pPr>
              <w:spacing w:beforeAutospacing="1" w:afterAutospacing="1"/>
              <w:jc w:val="right"/>
            </w:pPr>
            <w:r>
              <w:rPr>
                <w:color w:val="000000"/>
              </w:rPr>
              <w:t>0</w:t>
            </w:r>
          </w:p>
        </w:tc>
        <w:tc>
          <w:tcPr>
            <w:tcW w:w="1364" w:type="dxa"/>
            <w:vAlign w:val="bottom"/>
          </w:tcPr>
          <w:p w14:paraId="1C724B42" w14:textId="77777777" w:rsidR="00CD6293" w:rsidRDefault="00000000">
            <w:pPr>
              <w:spacing w:beforeAutospacing="1" w:afterAutospacing="1"/>
              <w:jc w:val="right"/>
            </w:pPr>
            <w:r>
              <w:rPr>
                <w:color w:val="000000"/>
              </w:rPr>
              <w:t>0</w:t>
            </w:r>
          </w:p>
        </w:tc>
      </w:tr>
    </w:tbl>
    <w:p w14:paraId="7C4E49FA" w14:textId="77777777" w:rsidR="00CD6293" w:rsidRDefault="00000000">
      <w:pPr>
        <w:pStyle w:val="Caption"/>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8</w:t>
      </w:r>
      <w:r>
        <w:rPr>
          <w:rFonts w:asciiTheme="minorHAnsi" w:hAnsiTheme="minorHAnsi"/>
        </w:rPr>
        <w:fldChar w:fldCharType="end"/>
      </w:r>
      <w:r>
        <w:rPr>
          <w:rFonts w:asciiTheme="minorHAnsi" w:hAnsiTheme="minorHAnsi"/>
        </w:rPr>
        <w:t xml:space="preserve"> - Minority Business and Women Business Enterprises</w:t>
      </w:r>
    </w:p>
    <w:p w14:paraId="6278F846" w14:textId="77777777" w:rsidR="00CD6293" w:rsidRDefault="00CD6293">
      <w:pPr>
        <w:widowControl w:val="0"/>
        <w:spacing w:after="0" w:line="240" w:lineRule="auto"/>
        <w:rPr>
          <w:b/>
          <w:sz w:val="24"/>
          <w:szCs w:val="24"/>
        </w:rPr>
      </w:pPr>
    </w:p>
    <w:tbl>
      <w:tblPr>
        <w:tblW w:w="5000"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576"/>
      </w:tblGrid>
      <w:tr w:rsidR="00CD6293" w14:paraId="159F0CED" w14:textId="77777777">
        <w:tc>
          <w:tcPr>
            <w:tcW w:w="9576" w:type="dxa"/>
          </w:tcPr>
          <w:p w14:paraId="55D98A64" w14:textId="77777777" w:rsidR="00CD6293" w:rsidRDefault="00000000">
            <w:pPr>
              <w:keepNext/>
              <w:widowControl w:val="0"/>
              <w:spacing w:after="0" w:line="240" w:lineRule="auto"/>
              <w:rPr>
                <w:b/>
                <w:szCs w:val="24"/>
              </w:rPr>
            </w:pPr>
            <w:r>
              <w:rPr>
                <w:b/>
              </w:rPr>
              <w:t xml:space="preserve">Minority Owners of Rental Property </w:t>
            </w:r>
            <w:r>
              <w:t>– Indicate the number of HOME assisted rental property owners and the total amount of HOME funds in these rental properties assisted</w:t>
            </w:r>
          </w:p>
        </w:tc>
      </w:tr>
    </w:tbl>
    <w:p w14:paraId="11BF9779" w14:textId="77777777" w:rsidR="00CD6293" w:rsidRDefault="00CD6293">
      <w:pPr>
        <w:keepNext/>
        <w:widowControl w:val="0"/>
        <w:spacing w:after="0" w:line="240" w:lineRule="auto"/>
        <w:rPr>
          <w:b/>
          <w:vanish/>
          <w:sz w:val="24"/>
          <w:szCs w:val="24"/>
        </w:rPr>
      </w:pPr>
    </w:p>
    <w:tbl>
      <w:tblPr>
        <w:tblW w:w="5000"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411"/>
        <w:gridCol w:w="810"/>
        <w:gridCol w:w="1525"/>
        <w:gridCol w:w="1434"/>
        <w:gridCol w:w="1470"/>
        <w:gridCol w:w="1470"/>
        <w:gridCol w:w="1470"/>
      </w:tblGrid>
      <w:tr w:rsidR="00CD6293" w14:paraId="400D891F" w14:textId="77777777">
        <w:tc>
          <w:tcPr>
            <w:tcW w:w="1408" w:type="dxa"/>
            <w:vMerge w:val="restart"/>
          </w:tcPr>
          <w:p w14:paraId="7E22B959" w14:textId="77777777" w:rsidR="00CD6293" w:rsidRDefault="00CD6293">
            <w:pPr>
              <w:keepNext/>
              <w:widowControl w:val="0"/>
              <w:spacing w:after="0" w:line="240" w:lineRule="auto"/>
              <w:jc w:val="center"/>
              <w:rPr>
                <w:b/>
              </w:rPr>
            </w:pPr>
          </w:p>
        </w:tc>
        <w:tc>
          <w:tcPr>
            <w:tcW w:w="809" w:type="dxa"/>
            <w:vMerge w:val="restart"/>
          </w:tcPr>
          <w:p w14:paraId="152D749C" w14:textId="77777777" w:rsidR="00CD6293" w:rsidRDefault="00000000">
            <w:pPr>
              <w:keepNext/>
              <w:widowControl w:val="0"/>
              <w:spacing w:after="0" w:line="240" w:lineRule="auto"/>
              <w:jc w:val="center"/>
              <w:rPr>
                <w:b/>
              </w:rPr>
            </w:pPr>
            <w:r>
              <w:rPr>
                <w:b/>
              </w:rPr>
              <w:t>Total</w:t>
            </w:r>
          </w:p>
        </w:tc>
        <w:tc>
          <w:tcPr>
            <w:tcW w:w="5891" w:type="dxa"/>
            <w:gridSpan w:val="4"/>
          </w:tcPr>
          <w:p w14:paraId="0BDF4018" w14:textId="77777777" w:rsidR="00CD6293" w:rsidRDefault="00000000">
            <w:pPr>
              <w:keepNext/>
              <w:widowControl w:val="0"/>
              <w:spacing w:after="0" w:line="240" w:lineRule="auto"/>
              <w:jc w:val="center"/>
              <w:rPr>
                <w:b/>
              </w:rPr>
            </w:pPr>
            <w:r>
              <w:rPr>
                <w:b/>
              </w:rPr>
              <w:t>Minority Property Owners</w:t>
            </w:r>
          </w:p>
        </w:tc>
        <w:tc>
          <w:tcPr>
            <w:tcW w:w="1468" w:type="dxa"/>
            <w:vMerge w:val="restart"/>
          </w:tcPr>
          <w:p w14:paraId="0EAA8DC5" w14:textId="77777777" w:rsidR="00CD6293" w:rsidRDefault="00000000">
            <w:pPr>
              <w:keepNext/>
              <w:widowControl w:val="0"/>
              <w:spacing w:after="0" w:line="240" w:lineRule="auto"/>
              <w:jc w:val="center"/>
              <w:rPr>
                <w:b/>
              </w:rPr>
            </w:pPr>
            <w:r>
              <w:rPr>
                <w:b/>
              </w:rPr>
              <w:t xml:space="preserve">White </w:t>
            </w:r>
            <w:proofErr w:type="gramStart"/>
            <w:r>
              <w:rPr>
                <w:b/>
              </w:rPr>
              <w:t>Non-Hispanic</w:t>
            </w:r>
            <w:proofErr w:type="gramEnd"/>
          </w:p>
        </w:tc>
      </w:tr>
      <w:tr w:rsidR="00CD6293" w14:paraId="59531F05" w14:textId="77777777">
        <w:tc>
          <w:tcPr>
            <w:tcW w:w="1408" w:type="dxa"/>
            <w:vMerge/>
          </w:tcPr>
          <w:p w14:paraId="625239D5" w14:textId="77777777" w:rsidR="00CD6293" w:rsidRDefault="00CD6293">
            <w:pPr>
              <w:keepNext/>
              <w:widowControl w:val="0"/>
              <w:spacing w:after="0" w:line="240" w:lineRule="auto"/>
              <w:jc w:val="center"/>
              <w:rPr>
                <w:b/>
              </w:rPr>
            </w:pPr>
          </w:p>
        </w:tc>
        <w:tc>
          <w:tcPr>
            <w:tcW w:w="809" w:type="dxa"/>
            <w:vMerge/>
          </w:tcPr>
          <w:p w14:paraId="07819CD7" w14:textId="77777777" w:rsidR="00CD6293" w:rsidRDefault="00CD6293">
            <w:pPr>
              <w:keepNext/>
              <w:widowControl w:val="0"/>
              <w:spacing w:after="0" w:line="240" w:lineRule="auto"/>
              <w:jc w:val="center"/>
              <w:rPr>
                <w:b/>
              </w:rPr>
            </w:pPr>
          </w:p>
        </w:tc>
        <w:tc>
          <w:tcPr>
            <w:tcW w:w="1523" w:type="dxa"/>
          </w:tcPr>
          <w:p w14:paraId="126A8C45" w14:textId="77777777" w:rsidR="00CD6293" w:rsidRDefault="00000000">
            <w:pPr>
              <w:keepNext/>
              <w:widowControl w:val="0"/>
              <w:jc w:val="center"/>
              <w:rPr>
                <w:b/>
              </w:rPr>
            </w:pPr>
            <w:r>
              <w:rPr>
                <w:b/>
              </w:rPr>
              <w:t>Alaskan Native or American Indian</w:t>
            </w:r>
          </w:p>
        </w:tc>
        <w:tc>
          <w:tcPr>
            <w:tcW w:w="1432" w:type="dxa"/>
          </w:tcPr>
          <w:p w14:paraId="1C93F455" w14:textId="77777777" w:rsidR="00CD6293" w:rsidRDefault="00000000">
            <w:pPr>
              <w:keepNext/>
              <w:widowControl w:val="0"/>
              <w:ind w:right="-28"/>
              <w:jc w:val="center"/>
              <w:rPr>
                <w:b/>
              </w:rPr>
            </w:pPr>
            <w:r>
              <w:rPr>
                <w:b/>
              </w:rPr>
              <w:t>Asian or Pacific Islander</w:t>
            </w:r>
          </w:p>
        </w:tc>
        <w:tc>
          <w:tcPr>
            <w:tcW w:w="1468" w:type="dxa"/>
          </w:tcPr>
          <w:p w14:paraId="73111C5F" w14:textId="77777777" w:rsidR="00CD6293" w:rsidRDefault="00000000">
            <w:pPr>
              <w:keepNext/>
              <w:widowControl w:val="0"/>
              <w:jc w:val="center"/>
              <w:rPr>
                <w:b/>
              </w:rPr>
            </w:pPr>
            <w:r>
              <w:rPr>
                <w:b/>
              </w:rPr>
              <w:t xml:space="preserve">Black </w:t>
            </w:r>
            <w:proofErr w:type="gramStart"/>
            <w:r>
              <w:rPr>
                <w:b/>
              </w:rPr>
              <w:t>Non-Hispanic</w:t>
            </w:r>
            <w:proofErr w:type="gramEnd"/>
          </w:p>
        </w:tc>
        <w:tc>
          <w:tcPr>
            <w:tcW w:w="1468" w:type="dxa"/>
          </w:tcPr>
          <w:p w14:paraId="727A4AE4" w14:textId="77777777" w:rsidR="00CD6293" w:rsidRDefault="00000000">
            <w:pPr>
              <w:keepNext/>
              <w:widowControl w:val="0"/>
              <w:jc w:val="center"/>
              <w:rPr>
                <w:b/>
              </w:rPr>
            </w:pPr>
            <w:r>
              <w:rPr>
                <w:b/>
              </w:rPr>
              <w:t>Hispanic</w:t>
            </w:r>
          </w:p>
        </w:tc>
        <w:tc>
          <w:tcPr>
            <w:tcW w:w="1468" w:type="dxa"/>
            <w:vMerge/>
          </w:tcPr>
          <w:p w14:paraId="5897F9B3" w14:textId="77777777" w:rsidR="00CD6293" w:rsidRDefault="00CD6293">
            <w:pPr>
              <w:keepNext/>
              <w:widowControl w:val="0"/>
              <w:spacing w:after="0" w:line="240" w:lineRule="auto"/>
              <w:jc w:val="center"/>
              <w:rPr>
                <w:b/>
              </w:rPr>
            </w:pPr>
          </w:p>
        </w:tc>
      </w:tr>
      <w:tr w:rsidR="00CD6293" w14:paraId="4A4A44B9" w14:textId="77777777">
        <w:trPr>
          <w:cantSplit/>
        </w:trPr>
        <w:tc>
          <w:tcPr>
            <w:tcW w:w="1411" w:type="dxa"/>
          </w:tcPr>
          <w:p w14:paraId="64D9D83C" w14:textId="77777777" w:rsidR="00CD6293" w:rsidRDefault="00000000">
            <w:pPr>
              <w:spacing w:beforeAutospacing="1" w:afterAutospacing="1"/>
            </w:pPr>
            <w:r>
              <w:rPr>
                <w:color w:val="000000"/>
              </w:rPr>
              <w:t>Number</w:t>
            </w:r>
          </w:p>
        </w:tc>
        <w:tc>
          <w:tcPr>
            <w:tcW w:w="810" w:type="dxa"/>
            <w:vAlign w:val="bottom"/>
          </w:tcPr>
          <w:p w14:paraId="14495256" w14:textId="77777777" w:rsidR="00CD6293" w:rsidRDefault="00000000">
            <w:pPr>
              <w:spacing w:beforeAutospacing="1" w:afterAutospacing="1"/>
              <w:jc w:val="right"/>
            </w:pPr>
            <w:r>
              <w:rPr>
                <w:color w:val="000000"/>
              </w:rPr>
              <w:t>0</w:t>
            </w:r>
          </w:p>
        </w:tc>
        <w:tc>
          <w:tcPr>
            <w:tcW w:w="1525" w:type="dxa"/>
            <w:vAlign w:val="bottom"/>
          </w:tcPr>
          <w:p w14:paraId="5BE86D3B" w14:textId="77777777" w:rsidR="00CD6293" w:rsidRDefault="00000000">
            <w:pPr>
              <w:spacing w:beforeAutospacing="1" w:afterAutospacing="1"/>
              <w:jc w:val="right"/>
            </w:pPr>
            <w:r>
              <w:rPr>
                <w:color w:val="000000"/>
              </w:rPr>
              <w:t>0</w:t>
            </w:r>
          </w:p>
        </w:tc>
        <w:tc>
          <w:tcPr>
            <w:tcW w:w="1434" w:type="dxa"/>
            <w:vAlign w:val="bottom"/>
          </w:tcPr>
          <w:p w14:paraId="7EB34EEA" w14:textId="77777777" w:rsidR="00CD6293" w:rsidRDefault="00000000">
            <w:pPr>
              <w:spacing w:beforeAutospacing="1" w:afterAutospacing="1"/>
              <w:jc w:val="right"/>
            </w:pPr>
            <w:r>
              <w:rPr>
                <w:color w:val="000000"/>
              </w:rPr>
              <w:t>0</w:t>
            </w:r>
          </w:p>
        </w:tc>
        <w:tc>
          <w:tcPr>
            <w:tcW w:w="1470" w:type="dxa"/>
            <w:vAlign w:val="bottom"/>
          </w:tcPr>
          <w:p w14:paraId="3FE76915" w14:textId="77777777" w:rsidR="00CD6293" w:rsidRDefault="00000000">
            <w:pPr>
              <w:spacing w:beforeAutospacing="1" w:afterAutospacing="1"/>
              <w:jc w:val="right"/>
            </w:pPr>
            <w:r>
              <w:rPr>
                <w:color w:val="000000"/>
              </w:rPr>
              <w:t>0</w:t>
            </w:r>
          </w:p>
        </w:tc>
        <w:tc>
          <w:tcPr>
            <w:tcW w:w="1470" w:type="dxa"/>
            <w:vAlign w:val="bottom"/>
          </w:tcPr>
          <w:p w14:paraId="2BB7310F" w14:textId="77777777" w:rsidR="00CD6293" w:rsidRDefault="00000000">
            <w:pPr>
              <w:spacing w:beforeAutospacing="1" w:afterAutospacing="1"/>
              <w:jc w:val="right"/>
            </w:pPr>
            <w:r>
              <w:rPr>
                <w:color w:val="000000"/>
              </w:rPr>
              <w:t>0</w:t>
            </w:r>
          </w:p>
        </w:tc>
        <w:tc>
          <w:tcPr>
            <w:tcW w:w="1470" w:type="dxa"/>
            <w:vAlign w:val="bottom"/>
          </w:tcPr>
          <w:p w14:paraId="2DE1CB8A" w14:textId="77777777" w:rsidR="00CD6293" w:rsidRDefault="00000000">
            <w:pPr>
              <w:spacing w:beforeAutospacing="1" w:afterAutospacing="1"/>
              <w:jc w:val="right"/>
            </w:pPr>
            <w:r>
              <w:rPr>
                <w:color w:val="000000"/>
              </w:rPr>
              <w:t>0</w:t>
            </w:r>
          </w:p>
        </w:tc>
      </w:tr>
      <w:tr w:rsidR="00CD6293" w14:paraId="4B519116" w14:textId="77777777">
        <w:trPr>
          <w:cantSplit/>
        </w:trPr>
        <w:tc>
          <w:tcPr>
            <w:tcW w:w="1411" w:type="dxa"/>
          </w:tcPr>
          <w:p w14:paraId="1E3B5403" w14:textId="77777777" w:rsidR="00CD6293" w:rsidRDefault="00000000">
            <w:pPr>
              <w:spacing w:beforeAutospacing="1" w:afterAutospacing="1"/>
            </w:pPr>
            <w:r>
              <w:rPr>
                <w:color w:val="000000"/>
              </w:rPr>
              <w:t>Dollar Amount</w:t>
            </w:r>
          </w:p>
        </w:tc>
        <w:tc>
          <w:tcPr>
            <w:tcW w:w="810" w:type="dxa"/>
            <w:vAlign w:val="bottom"/>
          </w:tcPr>
          <w:p w14:paraId="6512B2A8" w14:textId="77777777" w:rsidR="00CD6293" w:rsidRDefault="00000000">
            <w:pPr>
              <w:spacing w:beforeAutospacing="1" w:afterAutospacing="1"/>
              <w:jc w:val="right"/>
            </w:pPr>
            <w:r>
              <w:rPr>
                <w:color w:val="000000"/>
              </w:rPr>
              <w:t>0</w:t>
            </w:r>
          </w:p>
        </w:tc>
        <w:tc>
          <w:tcPr>
            <w:tcW w:w="1525" w:type="dxa"/>
            <w:vAlign w:val="bottom"/>
          </w:tcPr>
          <w:p w14:paraId="195CC062" w14:textId="77777777" w:rsidR="00CD6293" w:rsidRDefault="00000000">
            <w:pPr>
              <w:spacing w:beforeAutospacing="1" w:afterAutospacing="1"/>
              <w:jc w:val="right"/>
            </w:pPr>
            <w:r>
              <w:rPr>
                <w:color w:val="000000"/>
              </w:rPr>
              <w:t>0</w:t>
            </w:r>
          </w:p>
        </w:tc>
        <w:tc>
          <w:tcPr>
            <w:tcW w:w="1434" w:type="dxa"/>
            <w:vAlign w:val="bottom"/>
          </w:tcPr>
          <w:p w14:paraId="164D31EA" w14:textId="77777777" w:rsidR="00CD6293" w:rsidRDefault="00000000">
            <w:pPr>
              <w:spacing w:beforeAutospacing="1" w:afterAutospacing="1"/>
              <w:jc w:val="right"/>
            </w:pPr>
            <w:r>
              <w:rPr>
                <w:color w:val="000000"/>
              </w:rPr>
              <w:t>0</w:t>
            </w:r>
          </w:p>
        </w:tc>
        <w:tc>
          <w:tcPr>
            <w:tcW w:w="1470" w:type="dxa"/>
            <w:vAlign w:val="bottom"/>
          </w:tcPr>
          <w:p w14:paraId="2A80AE55" w14:textId="77777777" w:rsidR="00CD6293" w:rsidRDefault="00000000">
            <w:pPr>
              <w:spacing w:beforeAutospacing="1" w:afterAutospacing="1"/>
              <w:jc w:val="right"/>
            </w:pPr>
            <w:r>
              <w:rPr>
                <w:color w:val="000000"/>
              </w:rPr>
              <w:t>0</w:t>
            </w:r>
          </w:p>
        </w:tc>
        <w:tc>
          <w:tcPr>
            <w:tcW w:w="1470" w:type="dxa"/>
            <w:vAlign w:val="bottom"/>
          </w:tcPr>
          <w:p w14:paraId="25ACC1EE" w14:textId="77777777" w:rsidR="00CD6293" w:rsidRDefault="00000000">
            <w:pPr>
              <w:spacing w:beforeAutospacing="1" w:afterAutospacing="1"/>
              <w:jc w:val="right"/>
            </w:pPr>
            <w:r>
              <w:rPr>
                <w:color w:val="000000"/>
              </w:rPr>
              <w:t>0</w:t>
            </w:r>
          </w:p>
        </w:tc>
        <w:tc>
          <w:tcPr>
            <w:tcW w:w="1470" w:type="dxa"/>
            <w:vAlign w:val="bottom"/>
          </w:tcPr>
          <w:p w14:paraId="6F989323" w14:textId="77777777" w:rsidR="00CD6293" w:rsidRDefault="00000000">
            <w:pPr>
              <w:spacing w:beforeAutospacing="1" w:afterAutospacing="1"/>
              <w:jc w:val="right"/>
            </w:pPr>
            <w:r>
              <w:rPr>
                <w:color w:val="000000"/>
              </w:rPr>
              <w:t>0</w:t>
            </w:r>
          </w:p>
        </w:tc>
      </w:tr>
    </w:tbl>
    <w:p w14:paraId="1337DE13" w14:textId="77777777" w:rsidR="00CD6293" w:rsidRDefault="00000000">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9</w:t>
      </w:r>
      <w:r>
        <w:rPr>
          <w:rFonts w:asciiTheme="minorHAnsi" w:hAnsiTheme="minorHAnsi"/>
        </w:rPr>
        <w:fldChar w:fldCharType="end"/>
      </w:r>
      <w:r>
        <w:rPr>
          <w:rFonts w:asciiTheme="minorHAnsi" w:hAnsiTheme="minorHAnsi"/>
        </w:rPr>
        <w:t xml:space="preserve"> – Minority Owners of Rental Property</w:t>
      </w:r>
    </w:p>
    <w:p w14:paraId="614F33A6" w14:textId="77777777" w:rsidR="00CD6293" w:rsidRDefault="00CD6293">
      <w:pPr>
        <w:widowControl w:val="0"/>
        <w:spacing w:line="204" w:lineRule="auto"/>
        <w:rPr>
          <w:b/>
          <w:sz w:val="24"/>
          <w:szCs w:val="24"/>
        </w:rPr>
      </w:pPr>
    </w:p>
    <w:tbl>
      <w:tblPr>
        <w:tblW w:w="5000"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576"/>
      </w:tblGrid>
      <w:tr w:rsidR="00CD6293" w14:paraId="0340C02E" w14:textId="77777777">
        <w:tc>
          <w:tcPr>
            <w:tcW w:w="13176" w:type="dxa"/>
          </w:tcPr>
          <w:p w14:paraId="367D62B6" w14:textId="77777777" w:rsidR="00CD6293" w:rsidRDefault="00000000">
            <w:pPr>
              <w:keepNext/>
              <w:widowControl w:val="0"/>
              <w:spacing w:after="0" w:line="240" w:lineRule="auto"/>
              <w:rPr>
                <w:b/>
              </w:rPr>
            </w:pPr>
            <w:r>
              <w:rPr>
                <w:b/>
              </w:rPr>
              <w:lastRenderedPageBreak/>
              <w:t xml:space="preserve">Relocation and Real Property Acquisition – </w:t>
            </w:r>
            <w:r>
              <w:t>Indicate the number of persons displaced, the cost of relocation payments, the number of parcels acquired, and the cost of acquisition</w:t>
            </w:r>
          </w:p>
        </w:tc>
      </w:tr>
    </w:tbl>
    <w:p w14:paraId="661952F1" w14:textId="77777777" w:rsidR="00CD6293" w:rsidRDefault="00CD6293">
      <w:pPr>
        <w:keepNext/>
        <w:widowControl w:val="0"/>
        <w:spacing w:after="0" w:line="240" w:lineRule="auto"/>
        <w:rPr>
          <w:b/>
          <w:vanish/>
          <w:sz w:val="24"/>
          <w:szCs w:val="24"/>
        </w:rPr>
      </w:pPr>
    </w:p>
    <w:tbl>
      <w:tblPr>
        <w:tblW w:w="3423"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3163"/>
        <w:gridCol w:w="1701"/>
        <w:gridCol w:w="1701"/>
      </w:tblGrid>
      <w:tr w:rsidR="00CD6293" w14:paraId="39FC763B" w14:textId="77777777">
        <w:trPr>
          <w:cantSplit/>
          <w:hidden/>
        </w:trPr>
        <w:tc>
          <w:tcPr>
            <w:tcW w:w="4392" w:type="dxa"/>
          </w:tcPr>
          <w:p w14:paraId="748FC429" w14:textId="77777777" w:rsidR="00CD6293" w:rsidRDefault="00CD6293">
            <w:pPr>
              <w:keepNext/>
              <w:widowControl w:val="0"/>
              <w:spacing w:after="0" w:line="240" w:lineRule="auto"/>
              <w:rPr>
                <w:b/>
                <w:vanish/>
              </w:rPr>
            </w:pPr>
          </w:p>
        </w:tc>
        <w:tc>
          <w:tcPr>
            <w:tcW w:w="2314" w:type="dxa"/>
          </w:tcPr>
          <w:p w14:paraId="4A655D38" w14:textId="77777777" w:rsidR="00CD6293" w:rsidRDefault="00000000">
            <w:pPr>
              <w:keepNext/>
              <w:widowControl w:val="0"/>
              <w:spacing w:after="0" w:line="240" w:lineRule="auto"/>
              <w:jc w:val="center"/>
              <w:rPr>
                <w:b/>
                <w:vanish/>
              </w:rPr>
            </w:pPr>
            <w:r>
              <w:rPr>
                <w:b/>
                <w:vanish/>
              </w:rPr>
              <w:t>Number</w:t>
            </w:r>
          </w:p>
        </w:tc>
        <w:tc>
          <w:tcPr>
            <w:tcW w:w="2314" w:type="dxa"/>
          </w:tcPr>
          <w:p w14:paraId="2DB5FECB" w14:textId="77777777" w:rsidR="00CD6293" w:rsidRDefault="00000000">
            <w:pPr>
              <w:keepNext/>
              <w:widowControl w:val="0"/>
              <w:spacing w:after="0" w:line="240" w:lineRule="auto"/>
              <w:jc w:val="center"/>
              <w:rPr>
                <w:b/>
                <w:vanish/>
              </w:rPr>
            </w:pPr>
            <w:r>
              <w:rPr>
                <w:b/>
                <w:vanish/>
              </w:rPr>
              <w:t>Cost</w:t>
            </w:r>
          </w:p>
        </w:tc>
      </w:tr>
      <w:tr w:rsidR="00CD6293" w14:paraId="005BDA00" w14:textId="77777777">
        <w:trPr>
          <w:cantSplit/>
        </w:trPr>
        <w:tc>
          <w:tcPr>
            <w:tcW w:w="3163" w:type="dxa"/>
          </w:tcPr>
          <w:p w14:paraId="25509006" w14:textId="77777777" w:rsidR="00CD6293" w:rsidRDefault="00000000">
            <w:pPr>
              <w:spacing w:beforeAutospacing="1" w:afterAutospacing="1"/>
            </w:pPr>
            <w:r>
              <w:rPr>
                <w:color w:val="000000"/>
              </w:rPr>
              <w:t>Parcels Acquired</w:t>
            </w:r>
          </w:p>
        </w:tc>
        <w:tc>
          <w:tcPr>
            <w:tcW w:w="1701" w:type="dxa"/>
            <w:vAlign w:val="bottom"/>
          </w:tcPr>
          <w:p w14:paraId="1EB200D0" w14:textId="77777777" w:rsidR="00CD6293" w:rsidRDefault="00000000">
            <w:pPr>
              <w:spacing w:beforeAutospacing="1" w:afterAutospacing="1"/>
              <w:jc w:val="right"/>
            </w:pPr>
            <w:r>
              <w:rPr>
                <w:color w:val="000000"/>
              </w:rPr>
              <w:t>0</w:t>
            </w:r>
          </w:p>
        </w:tc>
        <w:tc>
          <w:tcPr>
            <w:tcW w:w="1701" w:type="dxa"/>
            <w:vAlign w:val="bottom"/>
          </w:tcPr>
          <w:p w14:paraId="2DD5DBBE" w14:textId="77777777" w:rsidR="00CD6293" w:rsidRDefault="00000000">
            <w:pPr>
              <w:spacing w:beforeAutospacing="1" w:afterAutospacing="1"/>
              <w:jc w:val="right"/>
            </w:pPr>
            <w:r>
              <w:rPr>
                <w:color w:val="000000"/>
              </w:rPr>
              <w:t>0</w:t>
            </w:r>
          </w:p>
        </w:tc>
      </w:tr>
      <w:tr w:rsidR="00CD6293" w14:paraId="0F87308D" w14:textId="77777777">
        <w:trPr>
          <w:cantSplit/>
        </w:trPr>
        <w:tc>
          <w:tcPr>
            <w:tcW w:w="3163" w:type="dxa"/>
          </w:tcPr>
          <w:p w14:paraId="5EC6DA89" w14:textId="77777777" w:rsidR="00CD6293" w:rsidRDefault="00000000">
            <w:pPr>
              <w:spacing w:beforeAutospacing="1" w:afterAutospacing="1"/>
            </w:pPr>
            <w:r>
              <w:rPr>
                <w:color w:val="000000"/>
              </w:rPr>
              <w:t>Businesses Displaced</w:t>
            </w:r>
          </w:p>
        </w:tc>
        <w:tc>
          <w:tcPr>
            <w:tcW w:w="1701" w:type="dxa"/>
            <w:vAlign w:val="bottom"/>
          </w:tcPr>
          <w:p w14:paraId="0DBA9DE1" w14:textId="77777777" w:rsidR="00CD6293" w:rsidRDefault="00000000">
            <w:pPr>
              <w:spacing w:beforeAutospacing="1" w:afterAutospacing="1"/>
              <w:jc w:val="right"/>
            </w:pPr>
            <w:r>
              <w:rPr>
                <w:color w:val="000000"/>
              </w:rPr>
              <w:t>0</w:t>
            </w:r>
          </w:p>
        </w:tc>
        <w:tc>
          <w:tcPr>
            <w:tcW w:w="1701" w:type="dxa"/>
            <w:vAlign w:val="bottom"/>
          </w:tcPr>
          <w:p w14:paraId="4B477603" w14:textId="77777777" w:rsidR="00CD6293" w:rsidRDefault="00000000">
            <w:pPr>
              <w:spacing w:beforeAutospacing="1" w:afterAutospacing="1"/>
              <w:jc w:val="right"/>
            </w:pPr>
            <w:r>
              <w:rPr>
                <w:color w:val="000000"/>
              </w:rPr>
              <w:t>0</w:t>
            </w:r>
          </w:p>
        </w:tc>
      </w:tr>
      <w:tr w:rsidR="00CD6293" w14:paraId="45D335AD" w14:textId="77777777">
        <w:trPr>
          <w:cantSplit/>
        </w:trPr>
        <w:tc>
          <w:tcPr>
            <w:tcW w:w="3163" w:type="dxa"/>
          </w:tcPr>
          <w:p w14:paraId="505E546F" w14:textId="77777777" w:rsidR="00CD6293" w:rsidRDefault="00000000">
            <w:pPr>
              <w:spacing w:beforeAutospacing="1" w:afterAutospacing="1"/>
            </w:pPr>
            <w:r>
              <w:rPr>
                <w:color w:val="000000"/>
              </w:rPr>
              <w:t>Nonprofit Organizations Displaced</w:t>
            </w:r>
          </w:p>
        </w:tc>
        <w:tc>
          <w:tcPr>
            <w:tcW w:w="1701" w:type="dxa"/>
            <w:vAlign w:val="bottom"/>
          </w:tcPr>
          <w:p w14:paraId="4DD9FD8A" w14:textId="77777777" w:rsidR="00CD6293" w:rsidRDefault="00000000">
            <w:pPr>
              <w:spacing w:beforeAutospacing="1" w:afterAutospacing="1"/>
              <w:jc w:val="right"/>
            </w:pPr>
            <w:r>
              <w:rPr>
                <w:color w:val="000000"/>
              </w:rPr>
              <w:t>0</w:t>
            </w:r>
          </w:p>
        </w:tc>
        <w:tc>
          <w:tcPr>
            <w:tcW w:w="1701" w:type="dxa"/>
            <w:vAlign w:val="bottom"/>
          </w:tcPr>
          <w:p w14:paraId="3EE08175" w14:textId="77777777" w:rsidR="00CD6293" w:rsidRDefault="00000000">
            <w:pPr>
              <w:spacing w:beforeAutospacing="1" w:afterAutospacing="1"/>
              <w:jc w:val="right"/>
            </w:pPr>
            <w:r>
              <w:rPr>
                <w:color w:val="000000"/>
              </w:rPr>
              <w:t>0</w:t>
            </w:r>
          </w:p>
        </w:tc>
      </w:tr>
      <w:tr w:rsidR="00CD6293" w14:paraId="203AE6F2" w14:textId="77777777">
        <w:trPr>
          <w:cantSplit/>
        </w:trPr>
        <w:tc>
          <w:tcPr>
            <w:tcW w:w="3163" w:type="dxa"/>
          </w:tcPr>
          <w:p w14:paraId="52BF1553" w14:textId="77777777" w:rsidR="00CD6293" w:rsidRDefault="00000000">
            <w:pPr>
              <w:spacing w:beforeAutospacing="1" w:afterAutospacing="1"/>
            </w:pPr>
            <w:r>
              <w:rPr>
                <w:color w:val="000000"/>
              </w:rPr>
              <w:t>Households Temporarily Relocated, not Displaced</w:t>
            </w:r>
          </w:p>
        </w:tc>
        <w:tc>
          <w:tcPr>
            <w:tcW w:w="1701" w:type="dxa"/>
            <w:vAlign w:val="bottom"/>
          </w:tcPr>
          <w:p w14:paraId="07A1E513" w14:textId="77777777" w:rsidR="00CD6293" w:rsidRDefault="00000000">
            <w:pPr>
              <w:spacing w:beforeAutospacing="1" w:afterAutospacing="1"/>
              <w:jc w:val="right"/>
            </w:pPr>
            <w:r>
              <w:rPr>
                <w:color w:val="000000"/>
              </w:rPr>
              <w:t>0</w:t>
            </w:r>
          </w:p>
        </w:tc>
        <w:tc>
          <w:tcPr>
            <w:tcW w:w="1701" w:type="dxa"/>
            <w:vAlign w:val="bottom"/>
          </w:tcPr>
          <w:p w14:paraId="68DDCE29" w14:textId="77777777" w:rsidR="00CD6293" w:rsidRDefault="00000000">
            <w:pPr>
              <w:spacing w:beforeAutospacing="1" w:afterAutospacing="1"/>
              <w:jc w:val="right"/>
            </w:pPr>
            <w:r>
              <w:rPr>
                <w:color w:val="000000"/>
              </w:rPr>
              <w:t>0</w:t>
            </w:r>
          </w:p>
        </w:tc>
      </w:tr>
    </w:tbl>
    <w:p w14:paraId="0EBA828C" w14:textId="77777777" w:rsidR="00CD6293" w:rsidRDefault="00CD6293">
      <w:pPr>
        <w:widowControl w:val="0"/>
        <w:spacing w:after="0" w:line="240" w:lineRule="auto"/>
        <w:rPr>
          <w:b/>
          <w:vanish/>
          <w:sz w:val="24"/>
          <w:szCs w:val="24"/>
        </w:rPr>
      </w:pPr>
    </w:p>
    <w:tbl>
      <w:tblPr>
        <w:tblW w:w="5000"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575"/>
        <w:gridCol w:w="801"/>
        <w:gridCol w:w="1497"/>
        <w:gridCol w:w="1401"/>
        <w:gridCol w:w="1439"/>
        <w:gridCol w:w="1438"/>
        <w:gridCol w:w="1439"/>
      </w:tblGrid>
      <w:tr w:rsidR="00CD6293" w14:paraId="48C8F436" w14:textId="77777777">
        <w:trPr>
          <w:cantSplit/>
        </w:trPr>
        <w:tc>
          <w:tcPr>
            <w:tcW w:w="1572" w:type="dxa"/>
            <w:vMerge w:val="restart"/>
          </w:tcPr>
          <w:p w14:paraId="242EE3EB" w14:textId="77777777" w:rsidR="00CD6293" w:rsidRDefault="00000000">
            <w:pPr>
              <w:keepNext/>
              <w:widowControl w:val="0"/>
              <w:spacing w:after="0" w:line="240" w:lineRule="auto"/>
              <w:jc w:val="center"/>
              <w:rPr>
                <w:b/>
              </w:rPr>
            </w:pPr>
            <w:r>
              <w:rPr>
                <w:b/>
              </w:rPr>
              <w:t>Households Displaced</w:t>
            </w:r>
          </w:p>
        </w:tc>
        <w:tc>
          <w:tcPr>
            <w:tcW w:w="800" w:type="dxa"/>
            <w:vMerge w:val="restart"/>
          </w:tcPr>
          <w:p w14:paraId="35EA648C" w14:textId="77777777" w:rsidR="00CD6293" w:rsidRDefault="00000000">
            <w:pPr>
              <w:keepNext/>
              <w:widowControl w:val="0"/>
              <w:spacing w:after="0" w:line="240" w:lineRule="auto"/>
              <w:jc w:val="center"/>
              <w:rPr>
                <w:b/>
              </w:rPr>
            </w:pPr>
            <w:r>
              <w:rPr>
                <w:b/>
              </w:rPr>
              <w:t>Total</w:t>
            </w:r>
          </w:p>
        </w:tc>
        <w:tc>
          <w:tcPr>
            <w:tcW w:w="5767" w:type="dxa"/>
            <w:gridSpan w:val="4"/>
          </w:tcPr>
          <w:p w14:paraId="7C200ED8" w14:textId="77777777" w:rsidR="00CD6293" w:rsidRDefault="00000000">
            <w:pPr>
              <w:keepNext/>
              <w:widowControl w:val="0"/>
              <w:spacing w:after="0" w:line="240" w:lineRule="auto"/>
              <w:jc w:val="center"/>
              <w:rPr>
                <w:b/>
              </w:rPr>
            </w:pPr>
            <w:r>
              <w:rPr>
                <w:b/>
              </w:rPr>
              <w:t>Minority Property Enterprises</w:t>
            </w:r>
          </w:p>
        </w:tc>
        <w:tc>
          <w:tcPr>
            <w:tcW w:w="1437" w:type="dxa"/>
            <w:vMerge w:val="restart"/>
          </w:tcPr>
          <w:p w14:paraId="74E67950" w14:textId="77777777" w:rsidR="00CD6293" w:rsidRDefault="00000000">
            <w:pPr>
              <w:keepNext/>
              <w:widowControl w:val="0"/>
              <w:spacing w:after="0" w:line="240" w:lineRule="auto"/>
              <w:jc w:val="center"/>
              <w:rPr>
                <w:b/>
              </w:rPr>
            </w:pPr>
            <w:r>
              <w:rPr>
                <w:b/>
              </w:rPr>
              <w:t xml:space="preserve">White </w:t>
            </w:r>
            <w:proofErr w:type="gramStart"/>
            <w:r>
              <w:rPr>
                <w:b/>
              </w:rPr>
              <w:t>Non-Hispanic</w:t>
            </w:r>
            <w:proofErr w:type="gramEnd"/>
          </w:p>
        </w:tc>
      </w:tr>
      <w:tr w:rsidR="00CD6293" w14:paraId="7AF784DA" w14:textId="77777777">
        <w:trPr>
          <w:cantSplit/>
        </w:trPr>
        <w:tc>
          <w:tcPr>
            <w:tcW w:w="1572" w:type="dxa"/>
            <w:vMerge/>
          </w:tcPr>
          <w:p w14:paraId="604DA916" w14:textId="77777777" w:rsidR="00CD6293" w:rsidRDefault="00CD6293">
            <w:pPr>
              <w:keepNext/>
              <w:widowControl w:val="0"/>
              <w:spacing w:after="0" w:line="240" w:lineRule="auto"/>
              <w:jc w:val="center"/>
              <w:rPr>
                <w:b/>
              </w:rPr>
            </w:pPr>
          </w:p>
        </w:tc>
        <w:tc>
          <w:tcPr>
            <w:tcW w:w="800" w:type="dxa"/>
            <w:vMerge/>
          </w:tcPr>
          <w:p w14:paraId="1E5C994B" w14:textId="77777777" w:rsidR="00CD6293" w:rsidRDefault="00CD6293">
            <w:pPr>
              <w:keepNext/>
              <w:widowControl w:val="0"/>
              <w:spacing w:after="0" w:line="240" w:lineRule="auto"/>
              <w:jc w:val="center"/>
              <w:rPr>
                <w:b/>
              </w:rPr>
            </w:pPr>
          </w:p>
        </w:tc>
        <w:tc>
          <w:tcPr>
            <w:tcW w:w="1495" w:type="dxa"/>
          </w:tcPr>
          <w:p w14:paraId="6171A617" w14:textId="77777777" w:rsidR="00CD6293" w:rsidRDefault="00000000">
            <w:pPr>
              <w:keepNext/>
              <w:widowControl w:val="0"/>
              <w:jc w:val="center"/>
              <w:rPr>
                <w:b/>
              </w:rPr>
            </w:pPr>
            <w:r>
              <w:rPr>
                <w:b/>
              </w:rPr>
              <w:t>Alaskan Native or American Indian</w:t>
            </w:r>
          </w:p>
        </w:tc>
        <w:tc>
          <w:tcPr>
            <w:tcW w:w="1399" w:type="dxa"/>
          </w:tcPr>
          <w:p w14:paraId="5FFDA402" w14:textId="77777777" w:rsidR="00CD6293" w:rsidRDefault="00000000">
            <w:pPr>
              <w:keepNext/>
              <w:widowControl w:val="0"/>
              <w:ind w:right="-28"/>
              <w:jc w:val="center"/>
              <w:rPr>
                <w:b/>
              </w:rPr>
            </w:pPr>
            <w:r>
              <w:rPr>
                <w:b/>
              </w:rPr>
              <w:t>Asian or Pacific Islander</w:t>
            </w:r>
          </w:p>
        </w:tc>
        <w:tc>
          <w:tcPr>
            <w:tcW w:w="1437" w:type="dxa"/>
          </w:tcPr>
          <w:p w14:paraId="2089D0E5" w14:textId="77777777" w:rsidR="00CD6293" w:rsidRDefault="00000000">
            <w:pPr>
              <w:keepNext/>
              <w:widowControl w:val="0"/>
              <w:jc w:val="center"/>
              <w:rPr>
                <w:b/>
              </w:rPr>
            </w:pPr>
            <w:r>
              <w:rPr>
                <w:b/>
              </w:rPr>
              <w:t xml:space="preserve">Black </w:t>
            </w:r>
            <w:proofErr w:type="gramStart"/>
            <w:r>
              <w:rPr>
                <w:b/>
              </w:rPr>
              <w:t>Non-Hispanic</w:t>
            </w:r>
            <w:proofErr w:type="gramEnd"/>
          </w:p>
        </w:tc>
        <w:tc>
          <w:tcPr>
            <w:tcW w:w="1436" w:type="dxa"/>
          </w:tcPr>
          <w:p w14:paraId="621FB7CF" w14:textId="77777777" w:rsidR="00CD6293" w:rsidRDefault="00000000">
            <w:pPr>
              <w:keepNext/>
              <w:widowControl w:val="0"/>
              <w:jc w:val="center"/>
              <w:rPr>
                <w:b/>
              </w:rPr>
            </w:pPr>
            <w:r>
              <w:rPr>
                <w:b/>
              </w:rPr>
              <w:t>Hispanic</w:t>
            </w:r>
          </w:p>
        </w:tc>
        <w:tc>
          <w:tcPr>
            <w:tcW w:w="1437" w:type="dxa"/>
            <w:vMerge/>
          </w:tcPr>
          <w:p w14:paraId="75DB5923" w14:textId="77777777" w:rsidR="00CD6293" w:rsidRDefault="00CD6293">
            <w:pPr>
              <w:keepNext/>
              <w:widowControl w:val="0"/>
              <w:spacing w:after="0" w:line="240" w:lineRule="auto"/>
              <w:jc w:val="center"/>
              <w:rPr>
                <w:b/>
              </w:rPr>
            </w:pPr>
          </w:p>
        </w:tc>
      </w:tr>
      <w:tr w:rsidR="00CD6293" w14:paraId="7A869FB9" w14:textId="77777777">
        <w:trPr>
          <w:cantSplit/>
        </w:trPr>
        <w:tc>
          <w:tcPr>
            <w:tcW w:w="1575" w:type="dxa"/>
          </w:tcPr>
          <w:p w14:paraId="04B0AA31" w14:textId="77777777" w:rsidR="00CD6293" w:rsidRDefault="00000000">
            <w:pPr>
              <w:spacing w:beforeAutospacing="1" w:afterAutospacing="1"/>
            </w:pPr>
            <w:r>
              <w:rPr>
                <w:color w:val="000000"/>
              </w:rPr>
              <w:t>Number</w:t>
            </w:r>
          </w:p>
        </w:tc>
        <w:tc>
          <w:tcPr>
            <w:tcW w:w="801" w:type="dxa"/>
            <w:vAlign w:val="bottom"/>
          </w:tcPr>
          <w:p w14:paraId="087DCB2F" w14:textId="77777777" w:rsidR="00CD6293" w:rsidRDefault="00000000">
            <w:pPr>
              <w:spacing w:beforeAutospacing="1" w:afterAutospacing="1"/>
              <w:jc w:val="right"/>
            </w:pPr>
            <w:r>
              <w:rPr>
                <w:color w:val="000000"/>
              </w:rPr>
              <w:t>0</w:t>
            </w:r>
          </w:p>
        </w:tc>
        <w:tc>
          <w:tcPr>
            <w:tcW w:w="1497" w:type="dxa"/>
            <w:vAlign w:val="bottom"/>
          </w:tcPr>
          <w:p w14:paraId="5CE87216" w14:textId="77777777" w:rsidR="00CD6293" w:rsidRDefault="00000000">
            <w:pPr>
              <w:spacing w:beforeAutospacing="1" w:afterAutospacing="1"/>
              <w:jc w:val="right"/>
            </w:pPr>
            <w:r>
              <w:rPr>
                <w:color w:val="000000"/>
              </w:rPr>
              <w:t>0</w:t>
            </w:r>
          </w:p>
        </w:tc>
        <w:tc>
          <w:tcPr>
            <w:tcW w:w="1401" w:type="dxa"/>
            <w:vAlign w:val="bottom"/>
          </w:tcPr>
          <w:p w14:paraId="5C6D8FAE" w14:textId="77777777" w:rsidR="00CD6293" w:rsidRDefault="00000000">
            <w:pPr>
              <w:spacing w:beforeAutospacing="1" w:afterAutospacing="1"/>
              <w:jc w:val="right"/>
            </w:pPr>
            <w:r>
              <w:rPr>
                <w:color w:val="000000"/>
              </w:rPr>
              <w:t>0</w:t>
            </w:r>
          </w:p>
        </w:tc>
        <w:tc>
          <w:tcPr>
            <w:tcW w:w="1439" w:type="dxa"/>
            <w:vAlign w:val="bottom"/>
          </w:tcPr>
          <w:p w14:paraId="722DF04F" w14:textId="77777777" w:rsidR="00CD6293" w:rsidRDefault="00000000">
            <w:pPr>
              <w:spacing w:beforeAutospacing="1" w:afterAutospacing="1"/>
              <w:jc w:val="right"/>
            </w:pPr>
            <w:r>
              <w:rPr>
                <w:color w:val="000000"/>
              </w:rPr>
              <w:t>0</w:t>
            </w:r>
          </w:p>
        </w:tc>
        <w:tc>
          <w:tcPr>
            <w:tcW w:w="1438" w:type="dxa"/>
            <w:vAlign w:val="bottom"/>
          </w:tcPr>
          <w:p w14:paraId="6768E854" w14:textId="77777777" w:rsidR="00CD6293" w:rsidRDefault="00000000">
            <w:pPr>
              <w:spacing w:beforeAutospacing="1" w:afterAutospacing="1"/>
              <w:jc w:val="right"/>
            </w:pPr>
            <w:r>
              <w:rPr>
                <w:color w:val="000000"/>
              </w:rPr>
              <w:t>0</w:t>
            </w:r>
          </w:p>
        </w:tc>
        <w:tc>
          <w:tcPr>
            <w:tcW w:w="1439" w:type="dxa"/>
            <w:vAlign w:val="bottom"/>
          </w:tcPr>
          <w:p w14:paraId="3EA5D26E" w14:textId="77777777" w:rsidR="00CD6293" w:rsidRDefault="00000000">
            <w:pPr>
              <w:spacing w:beforeAutospacing="1" w:afterAutospacing="1"/>
              <w:jc w:val="right"/>
            </w:pPr>
            <w:r>
              <w:rPr>
                <w:color w:val="000000"/>
              </w:rPr>
              <w:t>0</w:t>
            </w:r>
          </w:p>
        </w:tc>
      </w:tr>
      <w:tr w:rsidR="00CD6293" w14:paraId="578716B5" w14:textId="77777777">
        <w:trPr>
          <w:cantSplit/>
        </w:trPr>
        <w:tc>
          <w:tcPr>
            <w:tcW w:w="1575" w:type="dxa"/>
          </w:tcPr>
          <w:p w14:paraId="19AA6D47" w14:textId="77777777" w:rsidR="00CD6293" w:rsidRDefault="00000000">
            <w:pPr>
              <w:spacing w:beforeAutospacing="1" w:afterAutospacing="1"/>
            </w:pPr>
            <w:r>
              <w:rPr>
                <w:color w:val="000000"/>
              </w:rPr>
              <w:t>Cost</w:t>
            </w:r>
          </w:p>
        </w:tc>
        <w:tc>
          <w:tcPr>
            <w:tcW w:w="801" w:type="dxa"/>
            <w:vAlign w:val="bottom"/>
          </w:tcPr>
          <w:p w14:paraId="3A2EF404" w14:textId="77777777" w:rsidR="00CD6293" w:rsidRDefault="00000000">
            <w:pPr>
              <w:spacing w:beforeAutospacing="1" w:afterAutospacing="1"/>
              <w:jc w:val="right"/>
            </w:pPr>
            <w:r>
              <w:rPr>
                <w:color w:val="000000"/>
              </w:rPr>
              <w:t>0</w:t>
            </w:r>
          </w:p>
        </w:tc>
        <w:tc>
          <w:tcPr>
            <w:tcW w:w="1497" w:type="dxa"/>
            <w:vAlign w:val="bottom"/>
          </w:tcPr>
          <w:p w14:paraId="36541246" w14:textId="77777777" w:rsidR="00CD6293" w:rsidRDefault="00000000">
            <w:pPr>
              <w:spacing w:beforeAutospacing="1" w:afterAutospacing="1"/>
              <w:jc w:val="right"/>
            </w:pPr>
            <w:r>
              <w:rPr>
                <w:color w:val="000000"/>
              </w:rPr>
              <w:t>0</w:t>
            </w:r>
          </w:p>
        </w:tc>
        <w:tc>
          <w:tcPr>
            <w:tcW w:w="1401" w:type="dxa"/>
            <w:vAlign w:val="bottom"/>
          </w:tcPr>
          <w:p w14:paraId="524DD295" w14:textId="77777777" w:rsidR="00CD6293" w:rsidRDefault="00000000">
            <w:pPr>
              <w:spacing w:beforeAutospacing="1" w:afterAutospacing="1"/>
              <w:jc w:val="right"/>
            </w:pPr>
            <w:r>
              <w:rPr>
                <w:color w:val="000000"/>
              </w:rPr>
              <w:t>0</w:t>
            </w:r>
          </w:p>
        </w:tc>
        <w:tc>
          <w:tcPr>
            <w:tcW w:w="1439" w:type="dxa"/>
            <w:vAlign w:val="bottom"/>
          </w:tcPr>
          <w:p w14:paraId="0E947F17" w14:textId="77777777" w:rsidR="00CD6293" w:rsidRDefault="00000000">
            <w:pPr>
              <w:spacing w:beforeAutospacing="1" w:afterAutospacing="1"/>
              <w:jc w:val="right"/>
            </w:pPr>
            <w:r>
              <w:rPr>
                <w:color w:val="000000"/>
              </w:rPr>
              <w:t>0</w:t>
            </w:r>
          </w:p>
        </w:tc>
        <w:tc>
          <w:tcPr>
            <w:tcW w:w="1438" w:type="dxa"/>
            <w:vAlign w:val="bottom"/>
          </w:tcPr>
          <w:p w14:paraId="71DC4A7A" w14:textId="77777777" w:rsidR="00CD6293" w:rsidRDefault="00000000">
            <w:pPr>
              <w:spacing w:beforeAutospacing="1" w:afterAutospacing="1"/>
              <w:jc w:val="right"/>
            </w:pPr>
            <w:r>
              <w:rPr>
                <w:color w:val="000000"/>
              </w:rPr>
              <w:t>0</w:t>
            </w:r>
          </w:p>
        </w:tc>
        <w:tc>
          <w:tcPr>
            <w:tcW w:w="1439" w:type="dxa"/>
            <w:vAlign w:val="bottom"/>
          </w:tcPr>
          <w:p w14:paraId="2B222235" w14:textId="77777777" w:rsidR="00CD6293" w:rsidRDefault="00000000">
            <w:pPr>
              <w:spacing w:beforeAutospacing="1" w:afterAutospacing="1"/>
              <w:jc w:val="right"/>
            </w:pPr>
            <w:r>
              <w:rPr>
                <w:color w:val="000000"/>
              </w:rPr>
              <w:t>0</w:t>
            </w:r>
          </w:p>
        </w:tc>
      </w:tr>
    </w:tbl>
    <w:p w14:paraId="747EF438" w14:textId="77777777" w:rsidR="00CD6293" w:rsidRDefault="00000000">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10</w:t>
      </w:r>
      <w:r>
        <w:rPr>
          <w:rFonts w:asciiTheme="minorHAnsi" w:hAnsiTheme="minorHAnsi"/>
        </w:rPr>
        <w:fldChar w:fldCharType="end"/>
      </w:r>
      <w:r>
        <w:rPr>
          <w:rFonts w:asciiTheme="minorHAnsi" w:hAnsiTheme="minorHAnsi"/>
        </w:rPr>
        <w:t xml:space="preserve"> – Relocation and Real Property Acquisition</w:t>
      </w:r>
    </w:p>
    <w:p w14:paraId="456BF9B6" w14:textId="77777777" w:rsidR="00CD6293" w:rsidRDefault="00CD6293">
      <w:pPr>
        <w:spacing w:after="0" w:line="240" w:lineRule="auto"/>
        <w:rPr>
          <w:b/>
        </w:rPr>
      </w:pPr>
    </w:p>
    <w:p w14:paraId="5A578E36" w14:textId="77777777" w:rsidR="00CD6293" w:rsidRDefault="00CD6293">
      <w:pPr>
        <w:spacing w:after="0" w:line="240" w:lineRule="auto"/>
        <w:rPr>
          <w:b/>
        </w:rPr>
      </w:pPr>
    </w:p>
    <w:p w14:paraId="6BF79850" w14:textId="77777777" w:rsidR="00CD6293" w:rsidRDefault="00CD6293">
      <w:pPr>
        <w:widowControl w:val="0"/>
        <w:spacing w:after="0" w:line="240" w:lineRule="auto"/>
        <w:rPr>
          <w:sz w:val="24"/>
          <w:szCs w:val="24"/>
        </w:rPr>
      </w:pPr>
    </w:p>
    <w:p w14:paraId="149B2815" w14:textId="77777777" w:rsidR="00CD6293" w:rsidRDefault="00CD6293">
      <w:pPr>
        <w:spacing w:after="0" w:line="240" w:lineRule="auto"/>
      </w:pPr>
      <w:bookmarkStart w:id="4" w:name="_Toc309810475"/>
    </w:p>
    <w:p w14:paraId="1F5D5A37" w14:textId="77777777" w:rsidR="00CD6293" w:rsidRDefault="00CD6293">
      <w:pPr>
        <w:sectPr w:rsidR="00CD6293">
          <w:headerReference w:type="default" r:id="rId14"/>
          <w:pgSz w:w="12240" w:h="15840" w:code="1"/>
          <w:pgMar w:top="1440" w:right="1440" w:bottom="1440" w:left="1440" w:header="720" w:footer="720" w:gutter="0"/>
          <w:cols w:space="720"/>
          <w:docGrid w:linePitch="360"/>
        </w:sectPr>
      </w:pPr>
    </w:p>
    <w:p w14:paraId="5B5AA661" w14:textId="77777777" w:rsidR="00CD6293" w:rsidRDefault="00000000">
      <w:pPr>
        <w:pStyle w:val="Heading2"/>
        <w:rPr>
          <w:rFonts w:ascii="Calibri" w:hAnsi="Calibri"/>
          <w:i w:val="0"/>
        </w:rPr>
      </w:pPr>
      <w:bookmarkStart w:id="5" w:name="_Toc197588188"/>
      <w:r>
        <w:rPr>
          <w:rFonts w:ascii="Calibri" w:hAnsi="Calibri"/>
          <w:i w:val="0"/>
        </w:rPr>
        <w:lastRenderedPageBreak/>
        <w:t>CR-20 - Affordable Housing 91.520(b)</w:t>
      </w:r>
      <w:bookmarkEnd w:id="5"/>
    </w:p>
    <w:p w14:paraId="3FADAC22" w14:textId="77777777" w:rsidR="00CD6293" w:rsidRDefault="00000000">
      <w:pPr>
        <w:keepNext/>
        <w:widowControl w:val="0"/>
        <w:spacing w:after="0" w:line="240" w:lineRule="auto"/>
        <w:rPr>
          <w:b/>
          <w:sz w:val="24"/>
          <w:szCs w:val="24"/>
        </w:rPr>
      </w:pPr>
      <w:r>
        <w:rPr>
          <w:b/>
          <w:sz w:val="24"/>
          <w:szCs w:val="24"/>
        </w:rPr>
        <w:t>Evaluation of the jurisdiction's progress in providing affordable housing, including the number and types of families served, the number of extremely low-income, low-income, moderate-income, and middle-income persons served.</w:t>
      </w:r>
    </w:p>
    <w:p w14:paraId="04B1667A" w14:textId="77777777" w:rsidR="00CD6293" w:rsidRDefault="00CD6293">
      <w:pPr>
        <w:keepNext/>
        <w:widowControl w:val="0"/>
        <w:spacing w:after="0" w:line="240" w:lineRule="auto"/>
        <w:rPr>
          <w:sz w:val="24"/>
          <w:szCs w:val="24"/>
        </w:rPr>
      </w:pPr>
    </w:p>
    <w:tbl>
      <w:tblPr>
        <w:tblW w:w="5000"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4293"/>
        <w:gridCol w:w="2648"/>
        <w:gridCol w:w="2649"/>
      </w:tblGrid>
      <w:tr w:rsidR="00CD6293" w14:paraId="246E54B2" w14:textId="77777777">
        <w:trPr>
          <w:cantSplit/>
          <w:tblHeader/>
        </w:trPr>
        <w:tc>
          <w:tcPr>
            <w:tcW w:w="4293" w:type="dxa"/>
          </w:tcPr>
          <w:p w14:paraId="24B50CCC" w14:textId="77777777" w:rsidR="00CD6293" w:rsidRDefault="00CD6293">
            <w:pPr>
              <w:pStyle w:val="Caption"/>
              <w:keepNext/>
              <w:widowControl w:val="0"/>
              <w:jc w:val="center"/>
              <w:rPr>
                <w:rFonts w:ascii="Calibri" w:hAnsi="Calibri"/>
                <w:sz w:val="22"/>
                <w:szCs w:val="22"/>
              </w:rPr>
            </w:pPr>
          </w:p>
        </w:tc>
        <w:tc>
          <w:tcPr>
            <w:tcW w:w="2648" w:type="dxa"/>
          </w:tcPr>
          <w:p w14:paraId="50B8A39C" w14:textId="77777777" w:rsidR="00CD6293" w:rsidRDefault="00000000">
            <w:pPr>
              <w:pStyle w:val="Caption"/>
              <w:keepNext/>
              <w:widowControl w:val="0"/>
              <w:jc w:val="center"/>
              <w:rPr>
                <w:rFonts w:ascii="Calibri" w:hAnsi="Calibri"/>
                <w:sz w:val="22"/>
                <w:szCs w:val="22"/>
              </w:rPr>
            </w:pPr>
            <w:r>
              <w:rPr>
                <w:rFonts w:ascii="Calibri" w:hAnsi="Calibri"/>
                <w:sz w:val="22"/>
                <w:szCs w:val="22"/>
              </w:rPr>
              <w:t>One-Year Goal</w:t>
            </w:r>
          </w:p>
        </w:tc>
        <w:tc>
          <w:tcPr>
            <w:tcW w:w="2649" w:type="dxa"/>
          </w:tcPr>
          <w:p w14:paraId="566965AC" w14:textId="77777777" w:rsidR="00CD6293" w:rsidRDefault="00000000">
            <w:pPr>
              <w:pStyle w:val="Caption"/>
              <w:keepNext/>
              <w:widowControl w:val="0"/>
              <w:jc w:val="center"/>
              <w:rPr>
                <w:rFonts w:ascii="Calibri" w:hAnsi="Calibri"/>
                <w:sz w:val="22"/>
                <w:szCs w:val="22"/>
              </w:rPr>
            </w:pPr>
            <w:r>
              <w:rPr>
                <w:rFonts w:ascii="Calibri" w:hAnsi="Calibri"/>
                <w:sz w:val="22"/>
                <w:szCs w:val="22"/>
              </w:rPr>
              <w:t>Actual</w:t>
            </w:r>
          </w:p>
        </w:tc>
      </w:tr>
      <w:tr w:rsidR="00CD6293" w14:paraId="0742F411" w14:textId="77777777">
        <w:trPr>
          <w:cantSplit/>
        </w:trPr>
        <w:tc>
          <w:tcPr>
            <w:tcW w:w="4293" w:type="dxa"/>
            <w:vAlign w:val="bottom"/>
          </w:tcPr>
          <w:p w14:paraId="37B40901" w14:textId="77777777" w:rsidR="00CD6293" w:rsidRDefault="00000000">
            <w:pPr>
              <w:spacing w:beforeAutospacing="1" w:afterAutospacing="1"/>
            </w:pPr>
            <w:r>
              <w:rPr>
                <w:color w:val="000000"/>
              </w:rPr>
              <w:t>Number of Homeless households to be provided affordable housing units</w:t>
            </w:r>
          </w:p>
        </w:tc>
        <w:tc>
          <w:tcPr>
            <w:tcW w:w="2648" w:type="dxa"/>
            <w:vAlign w:val="bottom"/>
          </w:tcPr>
          <w:p w14:paraId="10CA4B20" w14:textId="77777777" w:rsidR="00CD6293" w:rsidRDefault="00000000">
            <w:pPr>
              <w:spacing w:beforeAutospacing="1" w:afterAutospacing="1"/>
              <w:jc w:val="right"/>
            </w:pPr>
            <w:r>
              <w:rPr>
                <w:color w:val="000000"/>
              </w:rPr>
              <w:t>3,000</w:t>
            </w:r>
          </w:p>
        </w:tc>
        <w:tc>
          <w:tcPr>
            <w:tcW w:w="2649" w:type="dxa"/>
            <w:vAlign w:val="bottom"/>
          </w:tcPr>
          <w:p w14:paraId="3BB0C359" w14:textId="77777777" w:rsidR="00CD6293" w:rsidRDefault="00000000">
            <w:pPr>
              <w:spacing w:beforeAutospacing="1" w:afterAutospacing="1"/>
              <w:jc w:val="right"/>
            </w:pPr>
            <w:r>
              <w:rPr>
                <w:color w:val="000000"/>
              </w:rPr>
              <w:t>0</w:t>
            </w:r>
          </w:p>
        </w:tc>
      </w:tr>
      <w:tr w:rsidR="00CD6293" w14:paraId="07395688" w14:textId="77777777">
        <w:trPr>
          <w:cantSplit/>
        </w:trPr>
        <w:tc>
          <w:tcPr>
            <w:tcW w:w="4293" w:type="dxa"/>
            <w:vAlign w:val="bottom"/>
          </w:tcPr>
          <w:p w14:paraId="2E99F5A3" w14:textId="77777777" w:rsidR="00CD6293" w:rsidRDefault="00000000">
            <w:pPr>
              <w:spacing w:beforeAutospacing="1" w:afterAutospacing="1"/>
            </w:pPr>
            <w:r>
              <w:rPr>
                <w:color w:val="000000"/>
              </w:rPr>
              <w:t xml:space="preserve">Number of </w:t>
            </w:r>
            <w:proofErr w:type="gramStart"/>
            <w:r>
              <w:rPr>
                <w:color w:val="000000"/>
              </w:rPr>
              <w:t>Non-Homeless</w:t>
            </w:r>
            <w:proofErr w:type="gramEnd"/>
            <w:r>
              <w:rPr>
                <w:color w:val="000000"/>
              </w:rPr>
              <w:t xml:space="preserve"> households to be provided affordable housing units</w:t>
            </w:r>
          </w:p>
        </w:tc>
        <w:tc>
          <w:tcPr>
            <w:tcW w:w="2648" w:type="dxa"/>
            <w:vAlign w:val="bottom"/>
          </w:tcPr>
          <w:p w14:paraId="6371304D" w14:textId="77777777" w:rsidR="00CD6293" w:rsidRDefault="00000000">
            <w:pPr>
              <w:spacing w:beforeAutospacing="1" w:afterAutospacing="1"/>
              <w:jc w:val="right"/>
            </w:pPr>
            <w:r>
              <w:rPr>
                <w:color w:val="000000"/>
              </w:rPr>
              <w:t>250</w:t>
            </w:r>
          </w:p>
        </w:tc>
        <w:tc>
          <w:tcPr>
            <w:tcW w:w="2649" w:type="dxa"/>
            <w:vAlign w:val="bottom"/>
          </w:tcPr>
          <w:p w14:paraId="0856DBC2" w14:textId="77777777" w:rsidR="00CD6293" w:rsidRDefault="00000000">
            <w:pPr>
              <w:spacing w:beforeAutospacing="1" w:afterAutospacing="1"/>
              <w:jc w:val="right"/>
            </w:pPr>
            <w:r>
              <w:rPr>
                <w:color w:val="000000"/>
              </w:rPr>
              <w:t>174</w:t>
            </w:r>
          </w:p>
        </w:tc>
      </w:tr>
      <w:tr w:rsidR="00CD6293" w14:paraId="1B0280A7" w14:textId="77777777">
        <w:trPr>
          <w:cantSplit/>
        </w:trPr>
        <w:tc>
          <w:tcPr>
            <w:tcW w:w="4293" w:type="dxa"/>
            <w:vAlign w:val="bottom"/>
          </w:tcPr>
          <w:p w14:paraId="3DB94399" w14:textId="77777777" w:rsidR="00CD6293" w:rsidRDefault="00000000">
            <w:pPr>
              <w:spacing w:beforeAutospacing="1" w:afterAutospacing="1"/>
            </w:pPr>
            <w:r>
              <w:rPr>
                <w:color w:val="000000"/>
              </w:rPr>
              <w:t>Number of Special-Needs households to be provided affordable housing units</w:t>
            </w:r>
          </w:p>
        </w:tc>
        <w:tc>
          <w:tcPr>
            <w:tcW w:w="2648" w:type="dxa"/>
            <w:vAlign w:val="bottom"/>
          </w:tcPr>
          <w:p w14:paraId="07631429" w14:textId="77777777" w:rsidR="00CD6293" w:rsidRDefault="00000000">
            <w:pPr>
              <w:spacing w:beforeAutospacing="1" w:afterAutospacing="1"/>
              <w:jc w:val="right"/>
            </w:pPr>
            <w:r>
              <w:rPr>
                <w:color w:val="000000"/>
              </w:rPr>
              <w:t>80</w:t>
            </w:r>
          </w:p>
        </w:tc>
        <w:tc>
          <w:tcPr>
            <w:tcW w:w="2649" w:type="dxa"/>
            <w:vAlign w:val="bottom"/>
          </w:tcPr>
          <w:p w14:paraId="7F09189F" w14:textId="77777777" w:rsidR="00CD6293" w:rsidRDefault="00000000">
            <w:pPr>
              <w:spacing w:beforeAutospacing="1" w:afterAutospacing="1"/>
              <w:jc w:val="right"/>
            </w:pPr>
            <w:r>
              <w:rPr>
                <w:color w:val="000000"/>
              </w:rPr>
              <w:t>0</w:t>
            </w:r>
          </w:p>
        </w:tc>
      </w:tr>
      <w:tr w:rsidR="00CD6293" w14:paraId="6D39EBA1" w14:textId="77777777">
        <w:trPr>
          <w:cantSplit/>
        </w:trPr>
        <w:tc>
          <w:tcPr>
            <w:tcW w:w="4293" w:type="dxa"/>
          </w:tcPr>
          <w:p w14:paraId="4A0E47EE" w14:textId="77777777" w:rsidR="00CD6293" w:rsidRDefault="00000000">
            <w:pPr>
              <w:spacing w:beforeAutospacing="1" w:afterAutospacing="1"/>
            </w:pPr>
            <w:r>
              <w:rPr>
                <w:b/>
                <w:color w:val="000000"/>
              </w:rPr>
              <w:t>Total</w:t>
            </w:r>
          </w:p>
        </w:tc>
        <w:tc>
          <w:tcPr>
            <w:tcW w:w="2648" w:type="dxa"/>
            <w:vAlign w:val="bottom"/>
          </w:tcPr>
          <w:p w14:paraId="20EA5752" w14:textId="77777777" w:rsidR="00CD6293" w:rsidRDefault="00000000">
            <w:pPr>
              <w:spacing w:beforeAutospacing="1" w:afterAutospacing="1"/>
              <w:jc w:val="right"/>
            </w:pPr>
            <w:r>
              <w:rPr>
                <w:b/>
                <w:color w:val="000000"/>
              </w:rPr>
              <w:t>3,330</w:t>
            </w:r>
          </w:p>
        </w:tc>
        <w:tc>
          <w:tcPr>
            <w:tcW w:w="2649" w:type="dxa"/>
            <w:vAlign w:val="bottom"/>
          </w:tcPr>
          <w:p w14:paraId="5924A0CE" w14:textId="77777777" w:rsidR="00CD6293" w:rsidRDefault="00000000">
            <w:pPr>
              <w:spacing w:beforeAutospacing="1" w:afterAutospacing="1"/>
              <w:jc w:val="right"/>
            </w:pPr>
            <w:r>
              <w:rPr>
                <w:b/>
                <w:color w:val="000000"/>
              </w:rPr>
              <w:t>174</w:t>
            </w:r>
          </w:p>
        </w:tc>
      </w:tr>
    </w:tbl>
    <w:p w14:paraId="621175CC" w14:textId="77777777" w:rsidR="00CD6293" w:rsidRDefault="00000000">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11</w:t>
      </w:r>
      <w:r>
        <w:rPr>
          <w:rFonts w:asciiTheme="minorHAnsi" w:hAnsiTheme="minorHAnsi"/>
        </w:rPr>
        <w:fldChar w:fldCharType="end"/>
      </w:r>
      <w:r>
        <w:rPr>
          <w:rFonts w:asciiTheme="minorHAnsi" w:hAnsiTheme="minorHAnsi"/>
        </w:rPr>
        <w:t xml:space="preserve"> – Number of Households</w:t>
      </w:r>
    </w:p>
    <w:p w14:paraId="52E10C1E" w14:textId="77777777" w:rsidR="00CD6293" w:rsidRDefault="00CD6293"/>
    <w:p w14:paraId="1E9AC227" w14:textId="77777777" w:rsidR="00CD6293" w:rsidRDefault="00CD6293"/>
    <w:p w14:paraId="3217112F" w14:textId="77777777" w:rsidR="00CD6293" w:rsidRDefault="00CD6293">
      <w:pPr>
        <w:rPr>
          <w:rFonts w:cs="Arial"/>
        </w:rPr>
      </w:pPr>
    </w:p>
    <w:tbl>
      <w:tblPr>
        <w:tblW w:w="5000"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4293"/>
        <w:gridCol w:w="2648"/>
        <w:gridCol w:w="2649"/>
      </w:tblGrid>
      <w:tr w:rsidR="00CD6293" w14:paraId="4446DC61" w14:textId="77777777">
        <w:trPr>
          <w:cantSplit/>
          <w:tblHeader/>
        </w:trPr>
        <w:tc>
          <w:tcPr>
            <w:tcW w:w="4293" w:type="dxa"/>
          </w:tcPr>
          <w:p w14:paraId="39FB08B3" w14:textId="77777777" w:rsidR="00CD6293" w:rsidRDefault="00CD6293">
            <w:pPr>
              <w:pStyle w:val="Caption"/>
              <w:keepNext/>
              <w:widowControl w:val="0"/>
              <w:jc w:val="center"/>
              <w:rPr>
                <w:rFonts w:ascii="Calibri" w:hAnsi="Calibri"/>
                <w:sz w:val="22"/>
                <w:szCs w:val="22"/>
              </w:rPr>
            </w:pPr>
          </w:p>
        </w:tc>
        <w:tc>
          <w:tcPr>
            <w:tcW w:w="2648" w:type="dxa"/>
          </w:tcPr>
          <w:p w14:paraId="6E897F96" w14:textId="77777777" w:rsidR="00CD6293" w:rsidRDefault="00000000">
            <w:pPr>
              <w:pStyle w:val="Caption"/>
              <w:keepNext/>
              <w:widowControl w:val="0"/>
              <w:jc w:val="center"/>
              <w:rPr>
                <w:rFonts w:ascii="Calibri" w:hAnsi="Calibri"/>
                <w:sz w:val="22"/>
                <w:szCs w:val="22"/>
              </w:rPr>
            </w:pPr>
            <w:r>
              <w:rPr>
                <w:rFonts w:ascii="Calibri" w:hAnsi="Calibri"/>
                <w:sz w:val="22"/>
                <w:szCs w:val="22"/>
              </w:rPr>
              <w:t>One-Year Goal</w:t>
            </w:r>
          </w:p>
        </w:tc>
        <w:tc>
          <w:tcPr>
            <w:tcW w:w="2649" w:type="dxa"/>
          </w:tcPr>
          <w:p w14:paraId="2BF07F0D" w14:textId="77777777" w:rsidR="00CD6293" w:rsidRDefault="00000000">
            <w:pPr>
              <w:pStyle w:val="Caption"/>
              <w:keepNext/>
              <w:widowControl w:val="0"/>
              <w:jc w:val="center"/>
              <w:rPr>
                <w:rFonts w:ascii="Calibri" w:hAnsi="Calibri"/>
                <w:sz w:val="22"/>
                <w:szCs w:val="22"/>
              </w:rPr>
            </w:pPr>
            <w:r>
              <w:rPr>
                <w:rFonts w:ascii="Calibri" w:hAnsi="Calibri"/>
                <w:sz w:val="22"/>
                <w:szCs w:val="22"/>
              </w:rPr>
              <w:t>Actual</w:t>
            </w:r>
          </w:p>
        </w:tc>
      </w:tr>
      <w:tr w:rsidR="00CD6293" w14:paraId="01CC54AC" w14:textId="77777777">
        <w:trPr>
          <w:cantSplit/>
        </w:trPr>
        <w:tc>
          <w:tcPr>
            <w:tcW w:w="4293" w:type="dxa"/>
            <w:vAlign w:val="bottom"/>
          </w:tcPr>
          <w:p w14:paraId="6D815A17" w14:textId="77777777" w:rsidR="00CD6293" w:rsidRDefault="00000000">
            <w:pPr>
              <w:spacing w:beforeAutospacing="1" w:afterAutospacing="1"/>
            </w:pPr>
            <w:r>
              <w:rPr>
                <w:color w:val="000000"/>
              </w:rPr>
              <w:t>Number of households supported through Rental Assistance</w:t>
            </w:r>
          </w:p>
        </w:tc>
        <w:tc>
          <w:tcPr>
            <w:tcW w:w="2648" w:type="dxa"/>
            <w:vAlign w:val="bottom"/>
          </w:tcPr>
          <w:p w14:paraId="166A10EE" w14:textId="77777777" w:rsidR="00CD6293" w:rsidRDefault="00000000">
            <w:pPr>
              <w:spacing w:beforeAutospacing="1" w:afterAutospacing="1"/>
              <w:jc w:val="right"/>
            </w:pPr>
            <w:r>
              <w:rPr>
                <w:color w:val="000000"/>
              </w:rPr>
              <w:t>3,000</w:t>
            </w:r>
          </w:p>
        </w:tc>
        <w:tc>
          <w:tcPr>
            <w:tcW w:w="2649" w:type="dxa"/>
            <w:vAlign w:val="bottom"/>
          </w:tcPr>
          <w:p w14:paraId="7E183593" w14:textId="77777777" w:rsidR="00CD6293" w:rsidRDefault="00000000">
            <w:pPr>
              <w:spacing w:beforeAutospacing="1" w:afterAutospacing="1"/>
              <w:jc w:val="right"/>
            </w:pPr>
            <w:r>
              <w:rPr>
                <w:color w:val="000000"/>
              </w:rPr>
              <w:t>0</w:t>
            </w:r>
          </w:p>
        </w:tc>
      </w:tr>
      <w:tr w:rsidR="00CD6293" w14:paraId="60CBDCF2" w14:textId="77777777">
        <w:trPr>
          <w:cantSplit/>
        </w:trPr>
        <w:tc>
          <w:tcPr>
            <w:tcW w:w="4293" w:type="dxa"/>
            <w:vAlign w:val="bottom"/>
          </w:tcPr>
          <w:p w14:paraId="16D8FF29" w14:textId="77777777" w:rsidR="00CD6293" w:rsidRDefault="00000000">
            <w:pPr>
              <w:spacing w:beforeAutospacing="1" w:afterAutospacing="1"/>
            </w:pPr>
            <w:r>
              <w:rPr>
                <w:color w:val="000000"/>
              </w:rPr>
              <w:t>Number of households supported through The Production of New Units</w:t>
            </w:r>
          </w:p>
        </w:tc>
        <w:tc>
          <w:tcPr>
            <w:tcW w:w="2648" w:type="dxa"/>
            <w:vAlign w:val="bottom"/>
          </w:tcPr>
          <w:p w14:paraId="1DC195F9" w14:textId="77777777" w:rsidR="00CD6293" w:rsidRDefault="00000000">
            <w:pPr>
              <w:spacing w:beforeAutospacing="1" w:afterAutospacing="1"/>
              <w:jc w:val="right"/>
            </w:pPr>
            <w:r>
              <w:rPr>
                <w:color w:val="000000"/>
              </w:rPr>
              <w:t>210</w:t>
            </w:r>
          </w:p>
        </w:tc>
        <w:tc>
          <w:tcPr>
            <w:tcW w:w="2649" w:type="dxa"/>
            <w:vAlign w:val="bottom"/>
          </w:tcPr>
          <w:p w14:paraId="26A34647" w14:textId="77777777" w:rsidR="00CD6293" w:rsidRDefault="00000000">
            <w:pPr>
              <w:spacing w:beforeAutospacing="1" w:afterAutospacing="1"/>
              <w:jc w:val="right"/>
            </w:pPr>
            <w:r>
              <w:rPr>
                <w:color w:val="000000"/>
              </w:rPr>
              <w:t>3</w:t>
            </w:r>
          </w:p>
        </w:tc>
      </w:tr>
      <w:tr w:rsidR="00CD6293" w14:paraId="14B8F7A3" w14:textId="77777777">
        <w:trPr>
          <w:cantSplit/>
        </w:trPr>
        <w:tc>
          <w:tcPr>
            <w:tcW w:w="4293" w:type="dxa"/>
            <w:vAlign w:val="bottom"/>
          </w:tcPr>
          <w:p w14:paraId="07E810E0" w14:textId="77777777" w:rsidR="00CD6293" w:rsidRDefault="00000000">
            <w:pPr>
              <w:spacing w:beforeAutospacing="1" w:afterAutospacing="1"/>
            </w:pPr>
            <w:r>
              <w:rPr>
                <w:color w:val="000000"/>
              </w:rPr>
              <w:t>Number of households supported through Rehab of Existing Units</w:t>
            </w:r>
          </w:p>
        </w:tc>
        <w:tc>
          <w:tcPr>
            <w:tcW w:w="2648" w:type="dxa"/>
            <w:vAlign w:val="bottom"/>
          </w:tcPr>
          <w:p w14:paraId="6CDC167F" w14:textId="77777777" w:rsidR="00CD6293" w:rsidRDefault="00000000">
            <w:pPr>
              <w:spacing w:beforeAutospacing="1" w:afterAutospacing="1"/>
              <w:jc w:val="right"/>
            </w:pPr>
            <w:r>
              <w:rPr>
                <w:color w:val="000000"/>
              </w:rPr>
              <w:t>40</w:t>
            </w:r>
          </w:p>
        </w:tc>
        <w:tc>
          <w:tcPr>
            <w:tcW w:w="2649" w:type="dxa"/>
            <w:vAlign w:val="bottom"/>
          </w:tcPr>
          <w:p w14:paraId="5257FE05" w14:textId="77777777" w:rsidR="00CD6293" w:rsidRDefault="00000000">
            <w:pPr>
              <w:spacing w:beforeAutospacing="1" w:afterAutospacing="1"/>
              <w:jc w:val="right"/>
            </w:pPr>
            <w:r>
              <w:rPr>
                <w:color w:val="000000"/>
              </w:rPr>
              <w:t>171</w:t>
            </w:r>
          </w:p>
        </w:tc>
      </w:tr>
      <w:tr w:rsidR="00CD6293" w14:paraId="3F4CB4EF" w14:textId="77777777">
        <w:trPr>
          <w:cantSplit/>
        </w:trPr>
        <w:tc>
          <w:tcPr>
            <w:tcW w:w="4293" w:type="dxa"/>
            <w:vAlign w:val="bottom"/>
          </w:tcPr>
          <w:p w14:paraId="1700D852" w14:textId="77777777" w:rsidR="00CD6293" w:rsidRDefault="00000000">
            <w:pPr>
              <w:spacing w:beforeAutospacing="1" w:afterAutospacing="1"/>
            </w:pPr>
            <w:r>
              <w:rPr>
                <w:color w:val="000000"/>
              </w:rPr>
              <w:t>Number of households supported through Acquisition of Existing Units</w:t>
            </w:r>
          </w:p>
        </w:tc>
        <w:tc>
          <w:tcPr>
            <w:tcW w:w="2648" w:type="dxa"/>
            <w:vAlign w:val="bottom"/>
          </w:tcPr>
          <w:p w14:paraId="16778CCC" w14:textId="77777777" w:rsidR="00CD6293" w:rsidRDefault="00000000">
            <w:pPr>
              <w:spacing w:beforeAutospacing="1" w:afterAutospacing="1"/>
              <w:jc w:val="right"/>
            </w:pPr>
            <w:r>
              <w:rPr>
                <w:color w:val="000000"/>
              </w:rPr>
              <w:t>0</w:t>
            </w:r>
          </w:p>
        </w:tc>
        <w:tc>
          <w:tcPr>
            <w:tcW w:w="2649" w:type="dxa"/>
            <w:vAlign w:val="bottom"/>
          </w:tcPr>
          <w:p w14:paraId="03611AC5" w14:textId="77777777" w:rsidR="00CD6293" w:rsidRDefault="00000000">
            <w:pPr>
              <w:spacing w:beforeAutospacing="1" w:afterAutospacing="1"/>
              <w:jc w:val="right"/>
            </w:pPr>
            <w:r>
              <w:rPr>
                <w:color w:val="000000"/>
              </w:rPr>
              <w:t>0</w:t>
            </w:r>
          </w:p>
        </w:tc>
      </w:tr>
      <w:tr w:rsidR="00CD6293" w14:paraId="008F4C43" w14:textId="77777777">
        <w:trPr>
          <w:cantSplit/>
        </w:trPr>
        <w:tc>
          <w:tcPr>
            <w:tcW w:w="4293" w:type="dxa"/>
          </w:tcPr>
          <w:p w14:paraId="7CC60598" w14:textId="77777777" w:rsidR="00CD6293" w:rsidRDefault="00000000">
            <w:pPr>
              <w:spacing w:beforeAutospacing="1" w:afterAutospacing="1"/>
            </w:pPr>
            <w:r>
              <w:rPr>
                <w:b/>
                <w:color w:val="000000"/>
              </w:rPr>
              <w:t>Total</w:t>
            </w:r>
          </w:p>
        </w:tc>
        <w:tc>
          <w:tcPr>
            <w:tcW w:w="2648" w:type="dxa"/>
            <w:vAlign w:val="bottom"/>
          </w:tcPr>
          <w:p w14:paraId="53D19114" w14:textId="77777777" w:rsidR="00CD6293" w:rsidRDefault="00000000">
            <w:pPr>
              <w:spacing w:beforeAutospacing="1" w:afterAutospacing="1"/>
              <w:jc w:val="right"/>
            </w:pPr>
            <w:r>
              <w:rPr>
                <w:b/>
                <w:color w:val="000000"/>
              </w:rPr>
              <w:t>3,250</w:t>
            </w:r>
          </w:p>
        </w:tc>
        <w:tc>
          <w:tcPr>
            <w:tcW w:w="2649" w:type="dxa"/>
            <w:vAlign w:val="bottom"/>
          </w:tcPr>
          <w:p w14:paraId="29B785A8" w14:textId="77777777" w:rsidR="00CD6293" w:rsidRDefault="00000000">
            <w:pPr>
              <w:spacing w:beforeAutospacing="1" w:afterAutospacing="1"/>
              <w:jc w:val="right"/>
            </w:pPr>
            <w:r>
              <w:rPr>
                <w:b/>
                <w:color w:val="000000"/>
              </w:rPr>
              <w:t>174</w:t>
            </w:r>
          </w:p>
        </w:tc>
      </w:tr>
    </w:tbl>
    <w:p w14:paraId="146D4BBB" w14:textId="77777777" w:rsidR="00CD6293" w:rsidRDefault="00000000">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12</w:t>
      </w:r>
      <w:r>
        <w:rPr>
          <w:rFonts w:asciiTheme="minorHAnsi" w:hAnsiTheme="minorHAnsi"/>
        </w:rPr>
        <w:fldChar w:fldCharType="end"/>
      </w:r>
      <w:r>
        <w:rPr>
          <w:rFonts w:asciiTheme="minorHAnsi" w:hAnsiTheme="minorHAnsi"/>
        </w:rPr>
        <w:t xml:space="preserve"> – Number of Households Supported</w:t>
      </w:r>
    </w:p>
    <w:p w14:paraId="3FFF10EA" w14:textId="77777777" w:rsidR="00CD6293" w:rsidRDefault="00CD6293">
      <w:pPr>
        <w:rPr>
          <w:rFonts w:cs="Arial"/>
        </w:rPr>
      </w:pPr>
    </w:p>
    <w:p w14:paraId="3738A707" w14:textId="77777777" w:rsidR="00CD6293" w:rsidRDefault="00CD6293">
      <w:pPr>
        <w:rPr>
          <w:rFonts w:cs="Arial"/>
        </w:rPr>
      </w:pPr>
    </w:p>
    <w:p w14:paraId="136C9AC0" w14:textId="77777777" w:rsidR="00CD6293" w:rsidRDefault="00000000">
      <w:pPr>
        <w:widowControl w:val="0"/>
        <w:spacing w:line="204" w:lineRule="auto"/>
        <w:rPr>
          <w:b/>
          <w:sz w:val="24"/>
          <w:szCs w:val="24"/>
        </w:rPr>
      </w:pPr>
      <w:r>
        <w:rPr>
          <w:b/>
          <w:sz w:val="24"/>
          <w:szCs w:val="24"/>
        </w:rPr>
        <w:t>Discuss the difference between goals and outcomes and problems encountered in meeting these goals.</w:t>
      </w:r>
    </w:p>
    <w:p w14:paraId="48797E1C" w14:textId="77777777" w:rsidR="00CD6293" w:rsidRDefault="00000000">
      <w:pPr>
        <w:spacing w:beforeAutospacing="1" w:afterAutospacing="1"/>
        <w:rPr>
          <w:rFonts w:cs="Arial"/>
        </w:rPr>
      </w:pPr>
      <w:r>
        <w:rPr>
          <w:rFonts w:cs="Arial"/>
        </w:rPr>
        <w:t>The difference between goals and outcomes can be attributed to staff turnover and the training of new program staff on the various program policies and requirements to implement programs. To facilitate moving projects forward, program staff are working with consultants and County departments to assist with identifying CDBG eligible activities that can be efficiently implemented to facilitate meeting the projects outcomes of the plan. </w:t>
      </w:r>
    </w:p>
    <w:p w14:paraId="77E7C126" w14:textId="77777777" w:rsidR="00CD6293" w:rsidRDefault="00000000">
      <w:pPr>
        <w:widowControl w:val="0"/>
        <w:spacing w:line="204" w:lineRule="auto"/>
        <w:rPr>
          <w:b/>
          <w:sz w:val="24"/>
          <w:szCs w:val="24"/>
        </w:rPr>
      </w:pPr>
      <w:r>
        <w:rPr>
          <w:b/>
          <w:sz w:val="24"/>
          <w:szCs w:val="24"/>
        </w:rPr>
        <w:lastRenderedPageBreak/>
        <w:t>Discuss how these outcomes will impact future annual action plans.</w:t>
      </w:r>
    </w:p>
    <w:p w14:paraId="10E9CBDD" w14:textId="77777777" w:rsidR="00CD6293" w:rsidRDefault="00000000">
      <w:pPr>
        <w:spacing w:beforeAutospacing="1" w:afterAutospacing="1"/>
        <w:rPr>
          <w:rFonts w:cs="Arial"/>
        </w:rPr>
      </w:pPr>
      <w:r>
        <w:rPr>
          <w:rFonts w:cs="Arial"/>
        </w:rPr>
        <w:t>The difficulties encountered in meeting the goals of the Consolidated Plan are expected to result in a reallocation of funding to public infrastructure projects, which can be expected to benefit a larger portion of the low-and moderate-income population. The funding decisions continue to align with the current consolidated plan.</w:t>
      </w:r>
    </w:p>
    <w:p w14:paraId="743E96E7" w14:textId="77777777" w:rsidR="00CD6293" w:rsidRDefault="00000000">
      <w:pPr>
        <w:keepNext/>
        <w:widowControl w:val="0"/>
        <w:spacing w:line="204" w:lineRule="auto"/>
        <w:rPr>
          <w:b/>
          <w:sz w:val="24"/>
          <w:szCs w:val="24"/>
        </w:rPr>
      </w:pPr>
      <w:r>
        <w:rPr>
          <w:b/>
          <w:sz w:val="24"/>
          <w:szCs w:val="24"/>
        </w:rPr>
        <w:t>Include the number of extremely low-income, low-income, and moderate-income persons served by each activity where information on income by family size is required to determine the eligibility of the activity.</w:t>
      </w:r>
    </w:p>
    <w:p w14:paraId="20300FE9" w14:textId="77777777" w:rsidR="00CD6293" w:rsidRDefault="00CD6293">
      <w:pPr>
        <w:widowControl w:val="0"/>
        <w:spacing w:line="204" w:lineRule="auto"/>
        <w:rPr>
          <w:b/>
          <w:vanish/>
          <w:sz w:val="24"/>
          <w:szCs w:val="24"/>
        </w:rPr>
      </w:pPr>
    </w:p>
    <w:tbl>
      <w:tblPr>
        <w:tblW w:w="0" w:type="auto"/>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4081"/>
        <w:gridCol w:w="1859"/>
        <w:gridCol w:w="1890"/>
        <w:gridCol w:w="25"/>
      </w:tblGrid>
      <w:tr w:rsidR="00CD6293" w14:paraId="05E85BAE" w14:textId="77777777">
        <w:trPr>
          <w:cantSplit/>
        </w:trPr>
        <w:tc>
          <w:tcPr>
            <w:tcW w:w="4081" w:type="dxa"/>
          </w:tcPr>
          <w:p w14:paraId="6EDF1803" w14:textId="77777777" w:rsidR="00CD6293" w:rsidRDefault="00000000">
            <w:pPr>
              <w:keepNext/>
              <w:widowControl w:val="0"/>
              <w:spacing w:after="0" w:line="240" w:lineRule="auto"/>
              <w:jc w:val="center"/>
              <w:rPr>
                <w:b/>
              </w:rPr>
            </w:pPr>
            <w:proofErr w:type="gramStart"/>
            <w:r>
              <w:rPr>
                <w:b/>
              </w:rPr>
              <w:t>Number  of</w:t>
            </w:r>
            <w:proofErr w:type="gramEnd"/>
            <w:r>
              <w:rPr>
                <w:b/>
              </w:rPr>
              <w:t xml:space="preserve"> Households Served</w:t>
            </w:r>
          </w:p>
        </w:tc>
        <w:tc>
          <w:tcPr>
            <w:tcW w:w="1859" w:type="dxa"/>
          </w:tcPr>
          <w:p w14:paraId="7FA91808" w14:textId="77777777" w:rsidR="00CD6293" w:rsidRDefault="00000000">
            <w:pPr>
              <w:keepNext/>
              <w:widowControl w:val="0"/>
              <w:spacing w:after="0" w:line="240" w:lineRule="auto"/>
              <w:jc w:val="center"/>
              <w:rPr>
                <w:b/>
              </w:rPr>
            </w:pPr>
            <w:r>
              <w:rPr>
                <w:b/>
              </w:rPr>
              <w:t>CDBG Actual</w:t>
            </w:r>
          </w:p>
        </w:tc>
        <w:tc>
          <w:tcPr>
            <w:tcW w:w="1915" w:type="dxa"/>
            <w:gridSpan w:val="2"/>
          </w:tcPr>
          <w:p w14:paraId="150BEF4F" w14:textId="77777777" w:rsidR="00CD6293" w:rsidRDefault="00000000">
            <w:pPr>
              <w:keepNext/>
              <w:widowControl w:val="0"/>
              <w:spacing w:after="0" w:line="240" w:lineRule="auto"/>
              <w:jc w:val="center"/>
              <w:rPr>
                <w:b/>
              </w:rPr>
            </w:pPr>
            <w:r>
              <w:rPr>
                <w:b/>
              </w:rPr>
              <w:t>HOME Actual</w:t>
            </w:r>
          </w:p>
        </w:tc>
      </w:tr>
      <w:tr w:rsidR="00CD6293" w14:paraId="6014A80E" w14:textId="77777777">
        <w:trPr>
          <w:gridAfter w:val="1"/>
          <w:wAfter w:w="25" w:type="dxa"/>
          <w:cantSplit/>
        </w:trPr>
        <w:tc>
          <w:tcPr>
            <w:tcW w:w="4081" w:type="dxa"/>
            <w:vAlign w:val="bottom"/>
          </w:tcPr>
          <w:p w14:paraId="3E11DB9B" w14:textId="77777777" w:rsidR="00CD6293" w:rsidRDefault="00000000">
            <w:pPr>
              <w:spacing w:beforeAutospacing="1" w:afterAutospacing="1"/>
            </w:pPr>
            <w:r>
              <w:rPr>
                <w:color w:val="000000"/>
              </w:rPr>
              <w:t>Extremely Low-income</w:t>
            </w:r>
          </w:p>
        </w:tc>
        <w:tc>
          <w:tcPr>
            <w:tcW w:w="1859" w:type="dxa"/>
            <w:vAlign w:val="bottom"/>
          </w:tcPr>
          <w:p w14:paraId="4E22A864" w14:textId="77777777" w:rsidR="00CD6293" w:rsidRDefault="00000000">
            <w:pPr>
              <w:spacing w:beforeAutospacing="1" w:afterAutospacing="1"/>
              <w:jc w:val="right"/>
            </w:pPr>
            <w:r>
              <w:rPr>
                <w:color w:val="000000"/>
              </w:rPr>
              <w:t>34</w:t>
            </w:r>
          </w:p>
        </w:tc>
        <w:tc>
          <w:tcPr>
            <w:tcW w:w="1890" w:type="dxa"/>
            <w:vAlign w:val="bottom"/>
          </w:tcPr>
          <w:p w14:paraId="22A2F16D" w14:textId="77777777" w:rsidR="00CD6293" w:rsidRDefault="00000000">
            <w:pPr>
              <w:spacing w:beforeAutospacing="1" w:afterAutospacing="1"/>
              <w:jc w:val="right"/>
            </w:pPr>
            <w:r>
              <w:rPr>
                <w:color w:val="000000"/>
              </w:rPr>
              <w:t>1</w:t>
            </w:r>
          </w:p>
        </w:tc>
      </w:tr>
      <w:tr w:rsidR="00CD6293" w14:paraId="242E61C5" w14:textId="77777777">
        <w:trPr>
          <w:gridAfter w:val="1"/>
          <w:wAfter w:w="25" w:type="dxa"/>
          <w:cantSplit/>
        </w:trPr>
        <w:tc>
          <w:tcPr>
            <w:tcW w:w="4081" w:type="dxa"/>
            <w:vAlign w:val="bottom"/>
          </w:tcPr>
          <w:p w14:paraId="1380098A" w14:textId="77777777" w:rsidR="00CD6293" w:rsidRDefault="00000000">
            <w:pPr>
              <w:spacing w:beforeAutospacing="1" w:afterAutospacing="1"/>
            </w:pPr>
            <w:r>
              <w:rPr>
                <w:color w:val="000000"/>
              </w:rPr>
              <w:t>Low-income</w:t>
            </w:r>
          </w:p>
        </w:tc>
        <w:tc>
          <w:tcPr>
            <w:tcW w:w="1859" w:type="dxa"/>
            <w:vAlign w:val="bottom"/>
          </w:tcPr>
          <w:p w14:paraId="31FAAE8D" w14:textId="77777777" w:rsidR="00CD6293" w:rsidRDefault="00000000">
            <w:pPr>
              <w:spacing w:beforeAutospacing="1" w:afterAutospacing="1"/>
              <w:jc w:val="right"/>
            </w:pPr>
            <w:r>
              <w:rPr>
                <w:color w:val="000000"/>
              </w:rPr>
              <w:t>61</w:t>
            </w:r>
          </w:p>
        </w:tc>
        <w:tc>
          <w:tcPr>
            <w:tcW w:w="1890" w:type="dxa"/>
            <w:vAlign w:val="bottom"/>
          </w:tcPr>
          <w:p w14:paraId="790732A2" w14:textId="77777777" w:rsidR="00CD6293" w:rsidRDefault="00000000">
            <w:pPr>
              <w:spacing w:beforeAutospacing="1" w:afterAutospacing="1"/>
              <w:jc w:val="right"/>
            </w:pPr>
            <w:r>
              <w:rPr>
                <w:color w:val="000000"/>
              </w:rPr>
              <w:t>2</w:t>
            </w:r>
          </w:p>
        </w:tc>
      </w:tr>
      <w:tr w:rsidR="00CD6293" w14:paraId="0D9BEE0F" w14:textId="77777777">
        <w:trPr>
          <w:gridAfter w:val="1"/>
          <w:wAfter w:w="25" w:type="dxa"/>
          <w:cantSplit/>
        </w:trPr>
        <w:tc>
          <w:tcPr>
            <w:tcW w:w="4081" w:type="dxa"/>
            <w:vAlign w:val="bottom"/>
          </w:tcPr>
          <w:p w14:paraId="22699238" w14:textId="77777777" w:rsidR="00CD6293" w:rsidRDefault="00000000">
            <w:pPr>
              <w:spacing w:beforeAutospacing="1" w:afterAutospacing="1"/>
            </w:pPr>
            <w:r>
              <w:rPr>
                <w:color w:val="000000"/>
              </w:rPr>
              <w:t>Moderate-income</w:t>
            </w:r>
          </w:p>
        </w:tc>
        <w:tc>
          <w:tcPr>
            <w:tcW w:w="1859" w:type="dxa"/>
            <w:vAlign w:val="bottom"/>
          </w:tcPr>
          <w:p w14:paraId="471B250B" w14:textId="77777777" w:rsidR="00CD6293" w:rsidRDefault="00000000">
            <w:pPr>
              <w:spacing w:beforeAutospacing="1" w:afterAutospacing="1"/>
              <w:jc w:val="right"/>
            </w:pPr>
            <w:r>
              <w:rPr>
                <w:color w:val="000000"/>
              </w:rPr>
              <w:t>76</w:t>
            </w:r>
          </w:p>
        </w:tc>
        <w:tc>
          <w:tcPr>
            <w:tcW w:w="1890" w:type="dxa"/>
            <w:vAlign w:val="bottom"/>
          </w:tcPr>
          <w:p w14:paraId="7768E166" w14:textId="77777777" w:rsidR="00CD6293" w:rsidRDefault="00000000">
            <w:pPr>
              <w:spacing w:beforeAutospacing="1" w:afterAutospacing="1"/>
              <w:jc w:val="right"/>
            </w:pPr>
            <w:r>
              <w:rPr>
                <w:color w:val="000000"/>
              </w:rPr>
              <w:t>0</w:t>
            </w:r>
          </w:p>
        </w:tc>
      </w:tr>
      <w:tr w:rsidR="00CD6293" w14:paraId="3F8A3C65" w14:textId="77777777">
        <w:trPr>
          <w:gridAfter w:val="1"/>
          <w:wAfter w:w="25" w:type="dxa"/>
          <w:cantSplit/>
        </w:trPr>
        <w:tc>
          <w:tcPr>
            <w:tcW w:w="4081" w:type="dxa"/>
            <w:vAlign w:val="bottom"/>
          </w:tcPr>
          <w:p w14:paraId="32086D6C" w14:textId="77777777" w:rsidR="00CD6293" w:rsidRDefault="00000000">
            <w:pPr>
              <w:spacing w:beforeAutospacing="1" w:afterAutospacing="1"/>
            </w:pPr>
            <w:r>
              <w:rPr>
                <w:b/>
                <w:color w:val="000000"/>
              </w:rPr>
              <w:t>Total</w:t>
            </w:r>
          </w:p>
        </w:tc>
        <w:tc>
          <w:tcPr>
            <w:tcW w:w="1859" w:type="dxa"/>
            <w:vAlign w:val="bottom"/>
          </w:tcPr>
          <w:p w14:paraId="085A9603" w14:textId="77777777" w:rsidR="00CD6293" w:rsidRDefault="00000000">
            <w:pPr>
              <w:spacing w:beforeAutospacing="1" w:afterAutospacing="1"/>
              <w:jc w:val="right"/>
            </w:pPr>
            <w:r>
              <w:rPr>
                <w:b/>
                <w:color w:val="000000"/>
              </w:rPr>
              <w:t>171</w:t>
            </w:r>
          </w:p>
        </w:tc>
        <w:tc>
          <w:tcPr>
            <w:tcW w:w="1890" w:type="dxa"/>
            <w:vAlign w:val="bottom"/>
          </w:tcPr>
          <w:p w14:paraId="1639B966" w14:textId="77777777" w:rsidR="00CD6293" w:rsidRDefault="00000000">
            <w:pPr>
              <w:spacing w:beforeAutospacing="1" w:afterAutospacing="1"/>
              <w:jc w:val="right"/>
            </w:pPr>
            <w:r>
              <w:rPr>
                <w:b/>
                <w:color w:val="000000"/>
              </w:rPr>
              <w:t>3</w:t>
            </w:r>
          </w:p>
        </w:tc>
      </w:tr>
    </w:tbl>
    <w:p w14:paraId="353BCD54" w14:textId="77777777" w:rsidR="00CD6293" w:rsidRDefault="00000000">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13</w:t>
      </w:r>
      <w:r>
        <w:rPr>
          <w:rFonts w:asciiTheme="minorHAnsi" w:hAnsiTheme="minorHAnsi"/>
        </w:rPr>
        <w:fldChar w:fldCharType="end"/>
      </w:r>
      <w:r>
        <w:rPr>
          <w:rFonts w:asciiTheme="minorHAnsi" w:hAnsiTheme="minorHAnsi"/>
        </w:rPr>
        <w:t xml:space="preserve"> – Number of Households Served</w:t>
      </w:r>
    </w:p>
    <w:p w14:paraId="5240D2CD" w14:textId="77777777" w:rsidR="00CD6293" w:rsidRDefault="00CD6293">
      <w:pPr>
        <w:widowControl w:val="0"/>
        <w:spacing w:line="204" w:lineRule="auto"/>
        <w:rPr>
          <w:b/>
          <w:sz w:val="24"/>
          <w:szCs w:val="24"/>
        </w:rPr>
      </w:pPr>
    </w:p>
    <w:p w14:paraId="1BE3E0A9" w14:textId="77777777" w:rsidR="00CD6293" w:rsidRDefault="00CD6293">
      <w:pPr>
        <w:widowControl w:val="0"/>
        <w:spacing w:line="204" w:lineRule="auto"/>
        <w:rPr>
          <w:b/>
          <w:sz w:val="24"/>
          <w:szCs w:val="24"/>
        </w:rPr>
      </w:pPr>
    </w:p>
    <w:p w14:paraId="102E733D" w14:textId="77777777" w:rsidR="00CD6293" w:rsidRDefault="00000000">
      <w:pPr>
        <w:widowControl w:val="0"/>
        <w:spacing w:line="204" w:lineRule="auto"/>
        <w:rPr>
          <w:b/>
          <w:sz w:val="24"/>
          <w:szCs w:val="24"/>
        </w:rPr>
      </w:pPr>
      <w:r>
        <w:rPr>
          <w:b/>
          <w:sz w:val="24"/>
          <w:szCs w:val="24"/>
        </w:rPr>
        <w:t>Narrative Information</w:t>
      </w:r>
    </w:p>
    <w:p w14:paraId="61079558" w14:textId="77777777" w:rsidR="00CD6293" w:rsidRDefault="00000000">
      <w:pPr>
        <w:spacing w:beforeAutospacing="1" w:afterAutospacing="1"/>
        <w:rPr>
          <w:rFonts w:cs="Arial"/>
        </w:rPr>
      </w:pPr>
      <w:r>
        <w:rPr>
          <w:rFonts w:cs="Arial"/>
        </w:rPr>
        <w:t>The beneficiaries of the urgent home repair program are reported for the CDBG program, and of the total 171 persons served, 50.3% of those served were moderate-income households whose total household income was between 51% and 80% of the Area Median Income (AMI), 40.4% were low-income households whose income was between 31% AMI and 50% AMI, and 22.5% were extremely low-income households whose income did not exceed 30% AMI. The HOME assisted units leased during the program year served a total of 3 households, of which 1 household was extremely low-income, and 2 households were low-income. </w:t>
      </w:r>
    </w:p>
    <w:p w14:paraId="7AF934EB" w14:textId="77777777" w:rsidR="00CD6293" w:rsidRDefault="00CD6293">
      <w:pPr>
        <w:rPr>
          <w:rFonts w:cs="Arial"/>
        </w:rPr>
      </w:pPr>
    </w:p>
    <w:p w14:paraId="45702769" w14:textId="77777777" w:rsidR="00CD6293" w:rsidRDefault="00CD6293">
      <w:pPr>
        <w:pStyle w:val="Heading2"/>
        <w:pageBreakBefore/>
        <w:rPr>
          <w:rFonts w:ascii="Calibri" w:hAnsi="Calibri"/>
          <w:i w:val="0"/>
        </w:rPr>
        <w:sectPr w:rsidR="00CD6293">
          <w:pgSz w:w="12240" w:h="15840" w:code="1"/>
          <w:pgMar w:top="1440" w:right="1440" w:bottom="1440" w:left="1440" w:header="720" w:footer="720" w:gutter="0"/>
          <w:cols w:space="720"/>
          <w:docGrid w:linePitch="360"/>
        </w:sectPr>
      </w:pPr>
    </w:p>
    <w:p w14:paraId="7AA4D3B6" w14:textId="77777777" w:rsidR="00CD6293" w:rsidRDefault="00000000">
      <w:pPr>
        <w:pStyle w:val="Heading2"/>
        <w:pageBreakBefore/>
        <w:widowControl w:val="0"/>
        <w:rPr>
          <w:rFonts w:ascii="Calibri" w:hAnsi="Calibri"/>
          <w:i w:val="0"/>
        </w:rPr>
      </w:pPr>
      <w:bookmarkStart w:id="6" w:name="_Toc197588189"/>
      <w:bookmarkEnd w:id="4"/>
      <w:r>
        <w:rPr>
          <w:rFonts w:ascii="Calibri" w:hAnsi="Calibri"/>
          <w:i w:val="0"/>
        </w:rPr>
        <w:lastRenderedPageBreak/>
        <w:t>CR-25 - Homeless and Other Special Needs 91.220(d, e); 91.320(d, e); 91.520(c)</w:t>
      </w:r>
      <w:bookmarkEnd w:id="6"/>
    </w:p>
    <w:p w14:paraId="205AF4E4" w14:textId="77777777" w:rsidR="00CD6293" w:rsidRDefault="00000000">
      <w:pPr>
        <w:keepNext/>
        <w:widowControl w:val="0"/>
        <w:rPr>
          <w:b/>
          <w:sz w:val="24"/>
          <w:szCs w:val="24"/>
        </w:rPr>
      </w:pPr>
      <w:r>
        <w:rPr>
          <w:b/>
          <w:sz w:val="24"/>
          <w:szCs w:val="24"/>
        </w:rPr>
        <w:t>Evaluate the jurisdiction’s progress in meeting its specific objectives for reducing and ending homelessness through:</w:t>
      </w:r>
    </w:p>
    <w:p w14:paraId="5C718766" w14:textId="77777777" w:rsidR="00CD6293" w:rsidRDefault="00000000">
      <w:pPr>
        <w:widowControl w:val="0"/>
        <w:rPr>
          <w:b/>
          <w:sz w:val="24"/>
          <w:szCs w:val="24"/>
        </w:rPr>
      </w:pPr>
      <w:r>
        <w:rPr>
          <w:b/>
          <w:sz w:val="24"/>
          <w:szCs w:val="24"/>
        </w:rPr>
        <w:t>Reaching out to homeless persons (especially unsheltered persons) and assessing their individual needs</w:t>
      </w:r>
    </w:p>
    <w:p w14:paraId="0A643338" w14:textId="77777777" w:rsidR="00CD6293" w:rsidRDefault="00000000">
      <w:pPr>
        <w:widowControl w:val="0"/>
        <w:spacing w:beforeAutospacing="1" w:afterAutospacing="1"/>
        <w:rPr>
          <w:rFonts w:cs="Arial"/>
        </w:rPr>
      </w:pPr>
      <w:r>
        <w:rPr>
          <w:rFonts w:cs="Arial"/>
        </w:rPr>
        <w:t>Within Franklin County, the Community Shelter Board (CSB) is the designated lead agency for the Continuum of Care (CoC) and is responsible for managing the Homeless Management Information System (HMIS) and the coordinated entry system. The partner homeless services providers utilize the CSB assessment tool to refer persons and families experiencing homelessness to emergency shelter (ES), rapid re-housing (RRH), and Permanent Supportive Housing (PSH). The street outreach programs operated by the CoC partner agencies are considered the access point for the coordinated entry system, and outreach teams assist persons experiencing homelessness to access the essential services needed to access housing. The CSB also conducts the annual Point in Time (PIT) count and has developed on-going working groups to analyze the PIT data for strategy development. </w:t>
      </w:r>
    </w:p>
    <w:p w14:paraId="410D92AE" w14:textId="77777777" w:rsidR="00CD6293" w:rsidRDefault="00000000">
      <w:pPr>
        <w:widowControl w:val="0"/>
        <w:rPr>
          <w:b/>
          <w:sz w:val="24"/>
          <w:szCs w:val="24"/>
        </w:rPr>
      </w:pPr>
      <w:r>
        <w:rPr>
          <w:b/>
          <w:sz w:val="24"/>
          <w:szCs w:val="24"/>
        </w:rPr>
        <w:t>Addressing the emergency shelter and transitional housing needs of homeless persons</w:t>
      </w:r>
    </w:p>
    <w:p w14:paraId="40C104E9" w14:textId="77777777" w:rsidR="00CD6293" w:rsidRDefault="00000000">
      <w:pPr>
        <w:widowControl w:val="0"/>
        <w:spacing w:beforeAutospacing="1" w:afterAutospacing="1"/>
        <w:rPr>
          <w:rFonts w:cs="Arial"/>
        </w:rPr>
      </w:pPr>
      <w:r>
        <w:rPr>
          <w:rFonts w:cs="Arial"/>
        </w:rPr>
        <w:t>Franklin County uses a coordinated point of access to quickly assess and engage people at-risk of or experiencing homelessness. When possible, the family or individual is diverted from entering the homelessness services system and to prevent the loss of housing. If a family or individual cannot be diverted, emergency shelter and crisis services are provided while permanent stable housing and appropriate supports are being secured. Households entering emergency shelter are connected to programs that provide housing assistance and services utilizing the “housing first” model. </w:t>
      </w:r>
    </w:p>
    <w:p w14:paraId="47E64778" w14:textId="77777777" w:rsidR="00CD6293" w:rsidRDefault="00000000">
      <w:pPr>
        <w:widowControl w:val="0"/>
        <w:rPr>
          <w:b/>
          <w:sz w:val="24"/>
          <w:szCs w:val="24"/>
        </w:rPr>
      </w:pPr>
      <w:r>
        <w:rPr>
          <w:b/>
          <w:sz w:val="24"/>
          <w:szCs w:val="24"/>
        </w:rPr>
        <w:t>Helping low-income individuals and families avoid becoming homeless, especially extremely low-income individuals and families and those who are:  likely to become homeless after being discharged from publicly funded institutions and systems of care (such as health care facilities, mental health facilities, foster care and other youth facilities, and corrections programs and institutions);  and,  receiving assistance from public or private agencies that address housing, health, social services, employment, education, or youth needs</w:t>
      </w:r>
    </w:p>
    <w:p w14:paraId="6850A4DA" w14:textId="77777777" w:rsidR="00CD6293" w:rsidRDefault="00000000">
      <w:pPr>
        <w:widowControl w:val="0"/>
        <w:spacing w:beforeAutospacing="1" w:afterAutospacing="1"/>
        <w:rPr>
          <w:rFonts w:cs="Arial"/>
        </w:rPr>
      </w:pPr>
      <w:r>
        <w:rPr>
          <w:rFonts w:cs="Arial"/>
        </w:rPr>
        <w:t xml:space="preserve">The coordinated point of access has the primary role of assessing individuals and families that are in a housing crisis including those discharged from publicly funded institutions and systems of care. The assessment establishes the nature of the housing crisis. If the housing crisis can be easily averted, local resources are used for </w:t>
      </w:r>
      <w:proofErr w:type="gramStart"/>
      <w:r>
        <w:rPr>
          <w:rFonts w:cs="Arial"/>
        </w:rPr>
        <w:t>community based</w:t>
      </w:r>
      <w:proofErr w:type="gramEnd"/>
      <w:r>
        <w:rPr>
          <w:rFonts w:cs="Arial"/>
        </w:rPr>
        <w:t xml:space="preserve"> assistance. If </w:t>
      </w:r>
      <w:proofErr w:type="gramStart"/>
      <w:r>
        <w:rPr>
          <w:rFonts w:cs="Arial"/>
        </w:rPr>
        <w:t>community based</w:t>
      </w:r>
      <w:proofErr w:type="gramEnd"/>
      <w:r>
        <w:rPr>
          <w:rFonts w:cs="Arial"/>
        </w:rPr>
        <w:t xml:space="preserve"> assistance is not the appropriate intervention, the coordinated point of access assesses eligibility, in the case of families, for a homelessness prevention program. If all these resources are exhausted and the family cannot be helped without homeless system resources, the individual or family is referred to the most appropriate </w:t>
      </w:r>
      <w:r>
        <w:rPr>
          <w:rFonts w:cs="Arial"/>
        </w:rPr>
        <w:lastRenderedPageBreak/>
        <w:t>emergency shelter.</w:t>
      </w:r>
    </w:p>
    <w:p w14:paraId="78D12C5D" w14:textId="77777777" w:rsidR="00CD6293" w:rsidRDefault="00000000">
      <w:pPr>
        <w:widowControl w:val="0"/>
        <w:rPr>
          <w:b/>
          <w:sz w:val="24"/>
          <w:szCs w:val="24"/>
        </w:rPr>
      </w:pPr>
      <w:r>
        <w:rPr>
          <w:b/>
          <w:sz w:val="24"/>
          <w:szCs w:val="24"/>
        </w:rPr>
        <w:t>Helping homeless persons (especially chronically homeless individuals and families, families with children, veterans and their families, and unaccompanied youth) make the transition to permanent housing and independent living, including shortening the period of time that individuals and families experience homelessness, facilitating access for homeless individuals and families to affordable housing units, and preventing individuals and families who were recently homeless from becoming homeless again</w:t>
      </w:r>
    </w:p>
    <w:p w14:paraId="0B9FDE94" w14:textId="77777777" w:rsidR="00CD6293" w:rsidRDefault="00000000">
      <w:pPr>
        <w:widowControl w:val="0"/>
        <w:spacing w:beforeAutospacing="1" w:afterAutospacing="1"/>
        <w:rPr>
          <w:rFonts w:cs="Arial"/>
        </w:rPr>
      </w:pPr>
      <w:r>
        <w:rPr>
          <w:rFonts w:cs="Arial"/>
        </w:rPr>
        <w:t>Franklin County utilizes the “housing first” model, a philosophy stating that most households housed in permanent housing quickly and with support, can maintain stability. The focus is on each household obtaining permanent housing. Rapid rehousing and permanent supportive housing resources are available to individuals and families based on their needs. These programs prioritize housing for the most vulnerable residents. Aftercare services are provided to help households maintain their new housing. Households are encouraged to contact their former case manager to avoid a shelter reentry, if possible, if they have a housing crisis. The goal is to reduce recidivism into shelter. If permanent supportive housing is the right intervention, supportive services are provided to the household, as desired.</w:t>
      </w:r>
    </w:p>
    <w:p w14:paraId="0F2A91BC" w14:textId="77777777" w:rsidR="00CD6293" w:rsidRDefault="00CD6293">
      <w:pPr>
        <w:widowControl w:val="0"/>
        <w:rPr>
          <w:rFonts w:cs="Arial"/>
          <w:szCs w:val="26"/>
        </w:rPr>
      </w:pPr>
    </w:p>
    <w:p w14:paraId="6F259516" w14:textId="77777777" w:rsidR="00CD6293" w:rsidRDefault="00000000">
      <w:pPr>
        <w:pStyle w:val="Heading2"/>
        <w:pageBreakBefore/>
        <w:widowControl w:val="0"/>
        <w:rPr>
          <w:rFonts w:ascii="Calibri" w:hAnsi="Calibri"/>
          <w:i w:val="0"/>
        </w:rPr>
      </w:pPr>
      <w:bookmarkStart w:id="7" w:name="_Toc197588190"/>
      <w:r>
        <w:rPr>
          <w:rFonts w:ascii="Calibri" w:hAnsi="Calibri"/>
          <w:i w:val="0"/>
        </w:rPr>
        <w:lastRenderedPageBreak/>
        <w:t>CR-30 - Public Housing 91.220(h); 91.320(j)</w:t>
      </w:r>
      <w:bookmarkEnd w:id="7"/>
    </w:p>
    <w:p w14:paraId="0FD56B40" w14:textId="77777777" w:rsidR="00CD6293" w:rsidRDefault="00000000">
      <w:pPr>
        <w:keepNext/>
        <w:widowControl w:val="0"/>
        <w:rPr>
          <w:b/>
          <w:sz w:val="24"/>
          <w:szCs w:val="24"/>
        </w:rPr>
      </w:pPr>
      <w:r>
        <w:rPr>
          <w:b/>
          <w:sz w:val="24"/>
          <w:szCs w:val="24"/>
        </w:rPr>
        <w:t>Actions taken to address the needs of public housing</w:t>
      </w:r>
    </w:p>
    <w:p w14:paraId="09802C47" w14:textId="77777777" w:rsidR="00CD6293" w:rsidRDefault="00000000">
      <w:pPr>
        <w:keepNext/>
        <w:widowControl w:val="0"/>
        <w:spacing w:beforeAutospacing="1" w:afterAutospacing="1"/>
        <w:rPr>
          <w:rFonts w:cs="Arial"/>
        </w:rPr>
      </w:pPr>
      <w:r>
        <w:rPr>
          <w:rFonts w:cs="Arial"/>
        </w:rPr>
        <w:t>The Columbus Metropolitan Housing Authority (CMHA), a separate governmental entity, administers public housing new construction, rehabilitation and modernization activities, home ownership opportunity programs and the Housing Choice Voucher Program for its tenant population. CMHA is the primary provider of affordable housing for extremely low-income families, elderly and the disabled in Columbus. CMHA's affordable housing objectives are achieved through development and management of public housing units and Housing Choice Vouchers (HCV). Through a contract with HUD, CMHA has 1,530 public housing units and 7,965 HCVs. CMHA coordinated with Franklin County and the City of Columbus to create a Five-Year Demolition/Disposition plan. CMHA conducted an analysis of its public housing portfolio and determined which projects were physically sound, financially solvent and met current HUD standards for site selection and development.</w:t>
      </w:r>
    </w:p>
    <w:p w14:paraId="152F51D9" w14:textId="77777777" w:rsidR="00CD6293" w:rsidRDefault="00000000">
      <w:pPr>
        <w:widowControl w:val="0"/>
        <w:rPr>
          <w:b/>
          <w:sz w:val="24"/>
          <w:szCs w:val="24"/>
        </w:rPr>
      </w:pPr>
      <w:r>
        <w:rPr>
          <w:b/>
          <w:sz w:val="24"/>
          <w:szCs w:val="24"/>
        </w:rPr>
        <w:t>Actions taken to encourage public housing residents to become more involved in management and participate in homeownership</w:t>
      </w:r>
    </w:p>
    <w:p w14:paraId="5363B232" w14:textId="77777777" w:rsidR="00CD6293" w:rsidRDefault="00000000">
      <w:pPr>
        <w:widowControl w:val="0"/>
        <w:spacing w:beforeAutospacing="1" w:afterAutospacing="1"/>
        <w:rPr>
          <w:rFonts w:cs="Arial"/>
        </w:rPr>
      </w:pPr>
      <w:r>
        <w:rPr>
          <w:rFonts w:cs="Arial"/>
        </w:rPr>
        <w:t>Franklin County and the City of Columbus coordinate with the Community Relations Commission to meet and exchange information with tenants of public housing projects to discuss issues of concern and devise constructive solutions. The County works with the Tenant Outreach Coordinator from the Coalition on Homelessness and Housing in Ohio to assist in these endeavors.</w:t>
      </w:r>
    </w:p>
    <w:p w14:paraId="32B80321" w14:textId="77777777" w:rsidR="00CD6293" w:rsidRDefault="00000000">
      <w:pPr>
        <w:widowControl w:val="0"/>
        <w:rPr>
          <w:b/>
          <w:sz w:val="24"/>
          <w:szCs w:val="24"/>
        </w:rPr>
      </w:pPr>
      <w:r>
        <w:rPr>
          <w:b/>
          <w:sz w:val="24"/>
          <w:szCs w:val="24"/>
        </w:rPr>
        <w:t xml:space="preserve">Actions taken to </w:t>
      </w:r>
      <w:proofErr w:type="gramStart"/>
      <w:r>
        <w:rPr>
          <w:b/>
          <w:sz w:val="24"/>
          <w:szCs w:val="24"/>
        </w:rPr>
        <w:t>provide assistance to</w:t>
      </w:r>
      <w:proofErr w:type="gramEnd"/>
      <w:r>
        <w:rPr>
          <w:b/>
          <w:sz w:val="24"/>
          <w:szCs w:val="24"/>
        </w:rPr>
        <w:t xml:space="preserve"> troubled PHAs</w:t>
      </w:r>
    </w:p>
    <w:p w14:paraId="585CD018" w14:textId="77777777" w:rsidR="00CD6293" w:rsidRDefault="00000000">
      <w:pPr>
        <w:widowControl w:val="0"/>
        <w:spacing w:beforeAutospacing="1" w:afterAutospacing="1"/>
        <w:rPr>
          <w:rFonts w:cs="Arial"/>
        </w:rPr>
      </w:pPr>
      <w:r>
        <w:rPr>
          <w:rFonts w:cs="Arial"/>
        </w:rPr>
        <w:t>CMHA is not designated as a troubled PHA by HUD.</w:t>
      </w:r>
    </w:p>
    <w:p w14:paraId="7BA81104" w14:textId="77777777" w:rsidR="00CD6293" w:rsidRDefault="00000000">
      <w:pPr>
        <w:pStyle w:val="Heading2"/>
        <w:pageBreakBefore/>
        <w:widowControl w:val="0"/>
        <w:rPr>
          <w:rFonts w:ascii="Calibri" w:hAnsi="Calibri"/>
          <w:i w:val="0"/>
        </w:rPr>
      </w:pPr>
      <w:bookmarkStart w:id="8" w:name="_Toc197588191"/>
      <w:r>
        <w:rPr>
          <w:rFonts w:ascii="Calibri" w:hAnsi="Calibri"/>
          <w:i w:val="0"/>
        </w:rPr>
        <w:lastRenderedPageBreak/>
        <w:t>CR-35 - Other Actions 91.220(j)-(k); 91.320(</w:t>
      </w:r>
      <w:proofErr w:type="spellStart"/>
      <w:r>
        <w:rPr>
          <w:rFonts w:ascii="Calibri" w:hAnsi="Calibri"/>
          <w:i w:val="0"/>
        </w:rPr>
        <w:t>i</w:t>
      </w:r>
      <w:proofErr w:type="spellEnd"/>
      <w:r>
        <w:rPr>
          <w:rFonts w:ascii="Calibri" w:hAnsi="Calibri"/>
          <w:i w:val="0"/>
        </w:rPr>
        <w:t>)-(j)</w:t>
      </w:r>
      <w:bookmarkEnd w:id="8"/>
    </w:p>
    <w:p w14:paraId="79A1C0A8" w14:textId="77777777" w:rsidR="00CD6293" w:rsidRDefault="00000000">
      <w:pPr>
        <w:widowControl w:val="0"/>
        <w:rPr>
          <w:b/>
          <w:sz w:val="24"/>
          <w:szCs w:val="24"/>
        </w:rPr>
      </w:pPr>
      <w:r>
        <w:rPr>
          <w:b/>
          <w:sz w:val="24"/>
          <w:szCs w:val="24"/>
        </w:rPr>
        <w:t>Actions taken to remove or ameliorate the negative effects of public policies that serve as barriers to affordable housing such as land use controls, tax policies affecting land, zoning ordinances, building codes, fees and charges, growth limitations, and policies affecting the return on residential investment. 91.220 (j); 91.320 (</w:t>
      </w:r>
      <w:proofErr w:type="spellStart"/>
      <w:r>
        <w:rPr>
          <w:b/>
          <w:sz w:val="24"/>
          <w:szCs w:val="24"/>
        </w:rPr>
        <w:t>i</w:t>
      </w:r>
      <w:proofErr w:type="spellEnd"/>
      <w:r>
        <w:rPr>
          <w:b/>
          <w:sz w:val="24"/>
          <w:szCs w:val="24"/>
        </w:rPr>
        <w:t>)</w:t>
      </w:r>
    </w:p>
    <w:p w14:paraId="4D68F720" w14:textId="77777777" w:rsidR="00CD6293" w:rsidRDefault="00000000">
      <w:pPr>
        <w:widowControl w:val="0"/>
        <w:spacing w:beforeAutospacing="1" w:afterAutospacing="1"/>
        <w:rPr>
          <w:rFonts w:cs="Arial"/>
        </w:rPr>
      </w:pPr>
      <w:r>
        <w:rPr>
          <w:rFonts w:cs="Arial"/>
        </w:rPr>
        <w:t>Franklin County is in the process of updating zoning code (for any townships that have not adopted their own code) and is evaluating its residential permitting process to reduce barriers to affordable housing development. In accordance with state law, Franklin County does not have the authority to change building code or tax policies. The County is not able to change zoning codes or fees within any incorporated areas of the jurisdiction, or in townships that have elected to adopt their own zoning since Ohio is a home rule state.</w:t>
      </w:r>
    </w:p>
    <w:p w14:paraId="4EDD5779" w14:textId="77777777" w:rsidR="00CD6293" w:rsidRDefault="00000000">
      <w:pPr>
        <w:widowControl w:val="0"/>
        <w:rPr>
          <w:b/>
          <w:sz w:val="24"/>
          <w:szCs w:val="24"/>
        </w:rPr>
      </w:pPr>
      <w:r>
        <w:rPr>
          <w:b/>
          <w:sz w:val="24"/>
          <w:szCs w:val="24"/>
        </w:rPr>
        <w:t>Actions taken to address obstacles to meeting underserved needs.  91.220(k); 91.320(j)</w:t>
      </w:r>
    </w:p>
    <w:p w14:paraId="1C71966D" w14:textId="77777777" w:rsidR="00CD6293" w:rsidRDefault="00000000">
      <w:pPr>
        <w:widowControl w:val="0"/>
        <w:spacing w:beforeAutospacing="1" w:afterAutospacing="1"/>
        <w:rPr>
          <w:rFonts w:cs="Arial"/>
        </w:rPr>
      </w:pPr>
      <w:r>
        <w:rPr>
          <w:rFonts w:cs="Arial"/>
        </w:rPr>
        <w:t>In the Strategic Plan the county identified "affordable housing preservation and development" and "the provision of safe and sanitary housing" as priority needs. The County has several programs in place that address these obstacles. Developers, using low-income housing tax credits, receive guidance and support through existing or new project-based support. In combination, or separately, these projects serve seniors, the homeless, provide service enriched rental housing, and utilize land from the Franklin County Land Bank. Additionally, the County will be funding an affordable housing strategy in 2021 funded with general fund allocations and has adopted a poverty reduction plan.</w:t>
      </w:r>
    </w:p>
    <w:p w14:paraId="4CA4826D" w14:textId="77777777" w:rsidR="00CD6293" w:rsidRDefault="00000000">
      <w:pPr>
        <w:widowControl w:val="0"/>
        <w:spacing w:beforeAutospacing="1" w:afterAutospacing="1"/>
        <w:rPr>
          <w:rFonts w:cs="Arial"/>
        </w:rPr>
      </w:pPr>
      <w:r>
        <w:rPr>
          <w:rFonts w:cs="Arial"/>
        </w:rPr>
        <w:t>For those individuals most in need, the county provides programs for owner-occupied housing rehabilitation, emergency repair, rental rehabilitation, and critical repairs for seniors living in their homes. By using federal funds and local bond dollars, the county funds vacancy prevention programs in neighborhoods with the highest vacancy rates. These programs provide the necessary assistance to allow homeowners to remain in a safe and sanitary home and prevent further vacant housing. For greater impact, the county bond programs are not income restricted. When combined with the federal income restricted programs, this allows the county to impact the quality of life for an increased number of residents.</w:t>
      </w:r>
    </w:p>
    <w:p w14:paraId="5E2C7D97" w14:textId="77777777" w:rsidR="00CD6293" w:rsidRDefault="00000000">
      <w:pPr>
        <w:widowControl w:val="0"/>
        <w:spacing w:beforeAutospacing="1" w:afterAutospacing="1"/>
        <w:rPr>
          <w:rFonts w:cs="Arial"/>
        </w:rPr>
      </w:pPr>
      <w:r>
        <w:rPr>
          <w:rFonts w:cs="Arial"/>
        </w:rPr>
        <w:t> A key underserved group in Franklin County are individuals with special needs, particularly those living with a disability. Low funding levels are consistently cited as the reason for the shortage of services. The County attempts to secure additional funds through its housing rehab programs that place a no interest loan on home that is not payable until the homeowner sales of vacates their property. Further, all County rental programs require tenants to be at or below 80% AMI. County homebuyer programs continue outreach with lenders including on-site training and outreach at homebuyer education classes (Including pre and post counseling).</w:t>
      </w:r>
    </w:p>
    <w:p w14:paraId="6BDAFC91" w14:textId="77777777" w:rsidR="00CD6293" w:rsidRDefault="00000000">
      <w:pPr>
        <w:widowControl w:val="0"/>
        <w:rPr>
          <w:b/>
          <w:sz w:val="24"/>
          <w:szCs w:val="24"/>
        </w:rPr>
      </w:pPr>
      <w:r>
        <w:rPr>
          <w:b/>
          <w:sz w:val="24"/>
          <w:szCs w:val="24"/>
        </w:rPr>
        <w:t>Actions taken to reduce lead-based paint hazards. 91.220(k); 91.320(j)</w:t>
      </w:r>
    </w:p>
    <w:p w14:paraId="4B184A66" w14:textId="77777777" w:rsidR="00CD6293" w:rsidRDefault="00000000">
      <w:pPr>
        <w:widowControl w:val="0"/>
        <w:spacing w:beforeAutospacing="1" w:afterAutospacing="1"/>
        <w:rPr>
          <w:rFonts w:cs="Arial"/>
        </w:rPr>
      </w:pPr>
      <w:r>
        <w:rPr>
          <w:rFonts w:cs="Arial"/>
        </w:rPr>
        <w:lastRenderedPageBreak/>
        <w:t>The Franklin County Public Health office provides information on and testing for lead-based paint in pre-1978 homes. Households that are income eligible can receive assistance to mitigate the lead-based paint to improve health outcomes for the family, through the Urgent Repair program, implemented by the Mid-Ohio Regional Planning Commission (MORPC) and its Urgent Need repair program administered by the Board of Health. The MORPC program provides substantive repairs to homes, while the Board of Health program addresses single repair items such as furnaces which present a safety occupation issue. Additionally, the County has implemented EPA standards for lead-based paint identification and abatement.</w:t>
      </w:r>
    </w:p>
    <w:p w14:paraId="7DEB117A" w14:textId="77777777" w:rsidR="00CD6293" w:rsidRDefault="00000000">
      <w:pPr>
        <w:widowControl w:val="0"/>
        <w:spacing w:beforeAutospacing="1" w:afterAutospacing="1"/>
        <w:rPr>
          <w:rFonts w:cs="Arial"/>
        </w:rPr>
      </w:pPr>
      <w:r>
        <w:rPr>
          <w:rFonts w:cs="Arial"/>
        </w:rPr>
        <w:t>These actions apply to properties built before 1978 and in work areas where painted surfaces will be disturbed. Lead hazard control, lead education, outreach and research are the focus of the program. All County funded rehabilitation projects must pass a lead assessment.</w:t>
      </w:r>
    </w:p>
    <w:p w14:paraId="3E0A8123" w14:textId="77777777" w:rsidR="00CD6293" w:rsidRDefault="00000000">
      <w:pPr>
        <w:widowControl w:val="0"/>
        <w:rPr>
          <w:b/>
          <w:sz w:val="24"/>
          <w:szCs w:val="24"/>
        </w:rPr>
      </w:pPr>
      <w:r>
        <w:rPr>
          <w:b/>
          <w:sz w:val="24"/>
          <w:szCs w:val="24"/>
        </w:rPr>
        <w:t>Actions taken to reduce the number of poverty-level families. 91.220(k); 91.320(j)</w:t>
      </w:r>
    </w:p>
    <w:p w14:paraId="3408F375" w14:textId="77777777" w:rsidR="00CD6293" w:rsidRDefault="00000000">
      <w:pPr>
        <w:widowControl w:val="0"/>
        <w:spacing w:beforeAutospacing="1" w:afterAutospacing="1"/>
        <w:rPr>
          <w:rFonts w:cs="Arial"/>
        </w:rPr>
      </w:pPr>
      <w:r>
        <w:rPr>
          <w:rFonts w:cs="Arial"/>
        </w:rPr>
        <w:t xml:space="preserve">The County adopted a strategy to reduce poverty and improve economic mobility through </w:t>
      </w:r>
      <w:proofErr w:type="gramStart"/>
      <w:r>
        <w:rPr>
          <w:rFonts w:cs="Arial"/>
        </w:rPr>
        <w:t>its  Poverty</w:t>
      </w:r>
      <w:proofErr w:type="gramEnd"/>
      <w:r>
        <w:rPr>
          <w:rFonts w:cs="Arial"/>
        </w:rPr>
        <w:t xml:space="preserve"> Reduction Blueprint, adopted in 2019.</w:t>
      </w:r>
    </w:p>
    <w:p w14:paraId="56709DE1" w14:textId="77777777" w:rsidR="00CD6293" w:rsidRDefault="00000000">
      <w:pPr>
        <w:widowControl w:val="0"/>
        <w:spacing w:beforeAutospacing="1" w:afterAutospacing="1"/>
        <w:rPr>
          <w:rFonts w:cs="Arial"/>
        </w:rPr>
      </w:pPr>
      <w:r>
        <w:rPr>
          <w:rFonts w:cs="Arial"/>
        </w:rPr>
        <w:t>The County is working to employ the following goals and strategies:</w:t>
      </w:r>
      <w:r>
        <w:rPr>
          <w:rFonts w:cs="Arial"/>
        </w:rPr>
        <w:br/>
        <w:t xml:space="preserve">    • Initiating workforce development programs coordinating businesses with local curriculums.</w:t>
      </w:r>
      <w:r>
        <w:rPr>
          <w:rFonts w:cs="Arial"/>
        </w:rPr>
        <w:br/>
        <w:t xml:space="preserve">    • Creating jobs and through local incentives</w:t>
      </w:r>
      <w:r>
        <w:rPr>
          <w:rFonts w:cs="Arial"/>
        </w:rPr>
        <w:br/>
        <w:t xml:space="preserve">    • Provide sufficient housing which working families can afford.</w:t>
      </w:r>
    </w:p>
    <w:p w14:paraId="39659A6E" w14:textId="77777777" w:rsidR="00CD6293" w:rsidRDefault="00000000">
      <w:pPr>
        <w:widowControl w:val="0"/>
        <w:spacing w:beforeAutospacing="1" w:afterAutospacing="1"/>
        <w:rPr>
          <w:rFonts w:cs="Arial"/>
        </w:rPr>
      </w:pPr>
      <w:r>
        <w:rPr>
          <w:rFonts w:cs="Arial"/>
        </w:rPr>
        <w:t xml:space="preserve">Programs funded with CDBG and HOME funds provide homeowner and rental rehabilitation and repairs, new construction of rental and homeowner units and downpayment assistance for income-eligible, first-time homebuyers. These activities, which produce and preserve affordable housing, are important in reducing the number of poverty-level families in the county. Using CDBG funding, county programs also support activities that provide childcare and recreational activities, health care programs that provide education and training for </w:t>
      </w:r>
      <w:proofErr w:type="gramStart"/>
      <w:r>
        <w:rPr>
          <w:rFonts w:cs="Arial"/>
        </w:rPr>
        <w:t>low income</w:t>
      </w:r>
      <w:proofErr w:type="gramEnd"/>
      <w:r>
        <w:rPr>
          <w:rFonts w:cs="Arial"/>
        </w:rPr>
        <w:t xml:space="preserve"> individuals, and economic development programs that require the creation of jobs. Using general fund dollars, the county provides funding for anti-poverty activities such as literacy and job training.</w:t>
      </w:r>
      <w:r>
        <w:rPr>
          <w:rFonts w:cs="Arial"/>
        </w:rPr>
        <w:br/>
        <w:t xml:space="preserve">    The county implements the federally required Section 3 program which is intended to ensure that when employment or contracting opportunities are generated by HUD funded Section 3 covered projects, preference is given to qualified low and very </w:t>
      </w:r>
      <w:proofErr w:type="gramStart"/>
      <w:r>
        <w:rPr>
          <w:rFonts w:cs="Arial"/>
        </w:rPr>
        <w:t>low income</w:t>
      </w:r>
      <w:proofErr w:type="gramEnd"/>
      <w:r>
        <w:rPr>
          <w:rFonts w:cs="Arial"/>
        </w:rPr>
        <w:t xml:space="preserve"> persons or business concerns.</w:t>
      </w:r>
    </w:p>
    <w:p w14:paraId="09E231B3" w14:textId="77777777" w:rsidR="00CD6293" w:rsidRDefault="00000000">
      <w:pPr>
        <w:widowControl w:val="0"/>
        <w:spacing w:beforeAutospacing="1" w:afterAutospacing="1"/>
        <w:rPr>
          <w:rFonts w:cs="Arial"/>
        </w:rPr>
      </w:pPr>
      <w:r>
        <w:rPr>
          <w:rFonts w:cs="Arial"/>
        </w:rPr>
        <w:t>Further, the County’s anti-poverty strategy focuses on the concept of coordination and linkages. The goals and objectives in the strategic plan describe the roles that the county will play in regional efforts to move people out of poverty and to revitalize areas of the community with high poverty levels. Key strategies include:</w:t>
      </w:r>
      <w:r>
        <w:rPr>
          <w:rFonts w:cs="Arial"/>
        </w:rPr>
        <w:br/>
        <w:t xml:space="preserve">    • Focusing resources on populations and areas with the greatest need in coordination with where the greatest chances of success are possible.</w:t>
      </w:r>
      <w:r>
        <w:rPr>
          <w:rFonts w:cs="Arial"/>
        </w:rPr>
        <w:br/>
        <w:t xml:space="preserve">    • Coordinating physical development with provision of supportive services for persons with special </w:t>
      </w:r>
      <w:r>
        <w:rPr>
          <w:rFonts w:cs="Arial"/>
        </w:rPr>
        <w:lastRenderedPageBreak/>
        <w:t>needs.</w:t>
      </w:r>
      <w:r>
        <w:rPr>
          <w:rFonts w:cs="Arial"/>
        </w:rPr>
        <w:br/>
        <w:t xml:space="preserve">    • Enabling low-income persons to accumulate assets through homeownership and business development.</w:t>
      </w:r>
      <w:r>
        <w:rPr>
          <w:rFonts w:cs="Arial"/>
        </w:rPr>
        <w:br/>
        <w:t xml:space="preserve">    • Providing access for people in poverty to employment opportunities.</w:t>
      </w:r>
      <w:r>
        <w:rPr>
          <w:rFonts w:cs="Arial"/>
        </w:rPr>
        <w:br/>
        <w:t xml:space="preserve">    • Empowering low-income residents to provide leadership and solve problems in their neighborhoods.</w:t>
      </w:r>
    </w:p>
    <w:p w14:paraId="45995B4C" w14:textId="77777777" w:rsidR="00CD6293" w:rsidRDefault="00000000">
      <w:pPr>
        <w:widowControl w:val="0"/>
        <w:spacing w:beforeAutospacing="1" w:afterAutospacing="1"/>
        <w:rPr>
          <w:rFonts w:cs="Arial"/>
        </w:rPr>
      </w:pPr>
      <w:r>
        <w:rPr>
          <w:rFonts w:cs="Arial"/>
        </w:rPr>
        <w:t>The county's economic development strategy emphasizes job creation, retention of existing jobs and targeted commercial revitalization. The county contracted with three non-profit organizations, Columbus Community Development Corporation, the Economic and Community Development Institute and the Columbus Urban League to provide working capital, business development, and micro-enterprise loans to existing and start-up businesses.</w:t>
      </w:r>
    </w:p>
    <w:p w14:paraId="27504016" w14:textId="77777777" w:rsidR="00CD6293" w:rsidRDefault="00000000">
      <w:pPr>
        <w:widowControl w:val="0"/>
        <w:rPr>
          <w:b/>
          <w:sz w:val="24"/>
          <w:szCs w:val="24"/>
        </w:rPr>
      </w:pPr>
      <w:r>
        <w:rPr>
          <w:b/>
          <w:sz w:val="24"/>
          <w:szCs w:val="24"/>
        </w:rPr>
        <w:t>Actions taken to develop institutional structure. 91.220(k); 91.320(j)</w:t>
      </w:r>
    </w:p>
    <w:p w14:paraId="4CB75ECA" w14:textId="77777777" w:rsidR="00CD6293" w:rsidRDefault="00000000">
      <w:pPr>
        <w:widowControl w:val="0"/>
        <w:spacing w:beforeAutospacing="1" w:afterAutospacing="1"/>
        <w:rPr>
          <w:rFonts w:cs="Arial"/>
        </w:rPr>
      </w:pPr>
      <w:r>
        <w:rPr>
          <w:rFonts w:cs="Arial"/>
        </w:rPr>
        <w:t>The County supports/participates in the following efforts:</w:t>
      </w:r>
      <w:r>
        <w:rPr>
          <w:rFonts w:cs="Arial"/>
        </w:rPr>
        <w:br/>
        <w:t xml:space="preserve">    </w:t>
      </w:r>
      <w:r>
        <w:rPr>
          <w:rFonts w:cs="Arial"/>
        </w:rPr>
        <w:br/>
        <w:t xml:space="preserve">    • In the homeowner repair programs, private contractors are utilized to do the designated remodeling of homes.</w:t>
      </w:r>
      <w:r>
        <w:rPr>
          <w:rFonts w:cs="Arial"/>
        </w:rPr>
        <w:br/>
        <w:t xml:space="preserve">    • If a homeowner applicant is not current on their mortgage or taxes, they are referred to a homeowner counseling agency to determine if a modification of the mortgage is in order.</w:t>
      </w:r>
      <w:r>
        <w:rPr>
          <w:rFonts w:cs="Arial"/>
        </w:rPr>
        <w:br/>
        <w:t xml:space="preserve">    • Homeowners can work with the County Auditor’s office to set up a payment plan to get current on taxes.</w:t>
      </w:r>
      <w:r>
        <w:rPr>
          <w:rFonts w:cs="Arial"/>
        </w:rPr>
        <w:br/>
        <w:t xml:space="preserve">    • In the housing programs, the county relies on development organizations to own the properties being redeveloped, secure private contractors to do the construction work and, for homeownership development, utilize private realtors to market property for sale. Homebuyers are required to complete 8 hours of </w:t>
      </w:r>
      <w:proofErr w:type="gramStart"/>
      <w:r>
        <w:rPr>
          <w:rFonts w:cs="Arial"/>
        </w:rPr>
        <w:t>face to face</w:t>
      </w:r>
      <w:proofErr w:type="gramEnd"/>
      <w:r>
        <w:rPr>
          <w:rFonts w:cs="Arial"/>
        </w:rPr>
        <w:t xml:space="preserve"> homebuyer counseling through an approved agency prior to home purchase.</w:t>
      </w:r>
      <w:r>
        <w:rPr>
          <w:rFonts w:cs="Arial"/>
        </w:rPr>
        <w:br/>
        <w:t xml:space="preserve">    • The County provides operating support to Community Housing Development Organizations (CHDOs), through the Community Development (CD) Collaborative of Greater Columbus, to encourage sustained capacity of local CHDOs. The CD Collaborative of Greater Columbus is a non-profit organization that pools resources to provide operating grants and technical assistance to build the capacity of community based non-profit housing developers. The CD Collaborative Board is comprised of various lending institutions including United Way of Central Ohio, The Columbus Foundation, Enterprise Community Partners, and the City of Columbus and Franklin County. Staff for the Collaborative is provided through a contractual relationship with the Affordable Housing Trust for Columbus and Franklin County.</w:t>
      </w:r>
      <w:r>
        <w:rPr>
          <w:rFonts w:cs="Arial"/>
        </w:rPr>
        <w:br/>
        <w:t xml:space="preserve">    • The Community Development Division of EDP partners with local agencies and contractors to deliver services to the community in the areas of new rental housing, homeownership, owner-occupied housing rehabilitation, rental rehabilitation, construction of affordable homes and homebuyer education. In addition, the county contracts with agencies that provide handyman services to the elderly and disabled as well as the Columbus Urban League to provide fair housing services to county residents. The division supports the work of the Community Shelter Board (CSB) to meet the needs of vulnerable populations. Through the Emergency Solutions Grant, as well as other public and private resources, the CSB </w:t>
      </w:r>
      <w:r>
        <w:rPr>
          <w:rFonts w:cs="Arial"/>
        </w:rPr>
        <w:lastRenderedPageBreak/>
        <w:t>continues to coordinate emergency shelter activities that operate emergency homeless shelters in the city.</w:t>
      </w:r>
    </w:p>
    <w:p w14:paraId="31BC3A35" w14:textId="77777777" w:rsidR="00CD6293" w:rsidRDefault="00000000">
      <w:pPr>
        <w:widowControl w:val="0"/>
        <w:spacing w:beforeAutospacing="1" w:afterAutospacing="1"/>
        <w:rPr>
          <w:rFonts w:cs="Arial"/>
        </w:rPr>
      </w:pPr>
      <w:r>
        <w:rPr>
          <w:rFonts w:cs="Arial"/>
        </w:rPr>
        <w:t>For efforts around ending Homelessness, Franklin County and the City of Columbus work with CSB to marshal resources and direct funding decisions. The county contracts with the Columbus Urban League to conduct its Fair Housing compliance program. The Community Shelter Board Rebuilding Lives Funder Collaborative (RLFC) consists of local public and private entities that review and provide guidance for funding capital services and operations of permanent supportive housing projects. The County working with and through the Community Shelter Board and the local Continuum of Care, is implementing the redesign of the single adult system. This new design provides coordination among the major single adult emergency shelter providers. A major portion of this re-design is now in place and uses a case management system (Navigators) to help move men and women from shelter to housing more efficiently.</w:t>
      </w:r>
    </w:p>
    <w:p w14:paraId="1D11E064" w14:textId="77777777" w:rsidR="00CD6293" w:rsidRDefault="00000000">
      <w:pPr>
        <w:widowControl w:val="0"/>
        <w:rPr>
          <w:b/>
          <w:sz w:val="24"/>
          <w:szCs w:val="24"/>
        </w:rPr>
      </w:pPr>
      <w:r>
        <w:rPr>
          <w:b/>
          <w:sz w:val="24"/>
          <w:szCs w:val="24"/>
        </w:rPr>
        <w:t>Actions taken to enhance coordination between public and private housing and social service agencies. 91.220(k); 91.320(j)</w:t>
      </w:r>
    </w:p>
    <w:p w14:paraId="51DA2DB3" w14:textId="77777777" w:rsidR="00CD6293" w:rsidRDefault="00000000">
      <w:pPr>
        <w:widowControl w:val="0"/>
        <w:spacing w:beforeAutospacing="1" w:afterAutospacing="1"/>
        <w:rPr>
          <w:rFonts w:cs="Arial"/>
        </w:rPr>
      </w:pPr>
      <w:r>
        <w:rPr>
          <w:rFonts w:cs="Arial"/>
        </w:rPr>
        <w:t xml:space="preserve">There are </w:t>
      </w:r>
      <w:proofErr w:type="gramStart"/>
      <w:r>
        <w:rPr>
          <w:rFonts w:cs="Arial"/>
        </w:rPr>
        <w:t>a number of</w:t>
      </w:r>
      <w:proofErr w:type="gramEnd"/>
      <w:r>
        <w:rPr>
          <w:rFonts w:cs="Arial"/>
        </w:rPr>
        <w:t xml:space="preserve"> ongoing collaborative efforts in the community. Guided by the Community Shelter Board, the county, city and other entities participate in efforts to address and end homelessness through the Rebuilding Lives initiative. The Community Development Collaborative is funded by the county, city and other private organizations to provide operating support and technical assistance to Community Development Corporations. The Columbus Affordable Housing Task Force which consists of HUD, state and local government staff and development organizations meets every other month to discuss affordable rental projects and preservation opportunities. There is an ongoing collaboration with the Columbus Metropolitan Housing Authority regarding development opportunities, use of </w:t>
      </w:r>
      <w:proofErr w:type="gramStart"/>
      <w:r>
        <w:rPr>
          <w:rFonts w:cs="Arial"/>
        </w:rPr>
        <w:t>project based</w:t>
      </w:r>
      <w:proofErr w:type="gramEnd"/>
      <w:r>
        <w:rPr>
          <w:rFonts w:cs="Arial"/>
        </w:rPr>
        <w:t xml:space="preserve"> vouchers and other related issues.</w:t>
      </w:r>
    </w:p>
    <w:p w14:paraId="3A180FE8" w14:textId="77777777" w:rsidR="00CD6293" w:rsidRDefault="00000000">
      <w:pPr>
        <w:widowControl w:val="0"/>
        <w:rPr>
          <w:b/>
          <w:sz w:val="24"/>
          <w:szCs w:val="24"/>
        </w:rPr>
      </w:pPr>
      <w:r>
        <w:rPr>
          <w:b/>
          <w:sz w:val="24"/>
          <w:szCs w:val="24"/>
        </w:rPr>
        <w:t>Identify actions taken to overcome the effects of any impediments identified in the jurisdictions analysis of impediments to fair housing choice.  91.520(a)</w:t>
      </w:r>
    </w:p>
    <w:p w14:paraId="482715FE" w14:textId="77777777" w:rsidR="00CD6293" w:rsidRDefault="00000000">
      <w:pPr>
        <w:widowControl w:val="0"/>
        <w:spacing w:beforeAutospacing="1" w:afterAutospacing="1"/>
        <w:rPr>
          <w:rFonts w:cs="Arial"/>
        </w:rPr>
      </w:pPr>
      <w:r>
        <w:rPr>
          <w:rFonts w:cs="Arial"/>
        </w:rPr>
        <w:t xml:space="preserve">The County continues to work with housing providers to develop quality housing in all areas of the county. Funds were provided for administrative costs to the Columbus Urban League (CUL) to enable them to provide fair housing services to the residents of the county. These services include increasing the awareness of fair housing issues, fair housing barrier elimination, housing discrimination redress and implementation of the Fair Housing Action Plan. The CUL provides fair housing education and training, investigates all alleged housing discrimination complaints, coordinates and conducts housing discrimination testing sets and affirmative marketing monitoring visits on HOME projects, conducts homebuyer and homeownership education classes and advertising promotions/campaigns </w:t>
      </w:r>
      <w:proofErr w:type="gramStart"/>
      <w:r>
        <w:rPr>
          <w:rFonts w:cs="Arial"/>
        </w:rPr>
        <w:t>in order to</w:t>
      </w:r>
      <w:proofErr w:type="gramEnd"/>
      <w:r>
        <w:rPr>
          <w:rFonts w:cs="Arial"/>
        </w:rPr>
        <w:t xml:space="preserve"> reach protected groups.</w:t>
      </w:r>
    </w:p>
    <w:p w14:paraId="1E837B88" w14:textId="77777777" w:rsidR="00CD6293" w:rsidRDefault="00000000">
      <w:pPr>
        <w:pStyle w:val="Heading2"/>
        <w:pageBreakBefore/>
        <w:widowControl w:val="0"/>
        <w:rPr>
          <w:rFonts w:ascii="Calibri" w:hAnsi="Calibri"/>
          <w:i w:val="0"/>
        </w:rPr>
      </w:pPr>
      <w:bookmarkStart w:id="9" w:name="_Toc197588192"/>
      <w:r>
        <w:rPr>
          <w:rFonts w:ascii="Calibri" w:hAnsi="Calibri"/>
          <w:i w:val="0"/>
        </w:rPr>
        <w:lastRenderedPageBreak/>
        <w:t>CR-40 - Monitoring 91.220 and 91.230</w:t>
      </w:r>
      <w:bookmarkEnd w:id="9"/>
    </w:p>
    <w:p w14:paraId="3526C41C" w14:textId="77777777" w:rsidR="00CD6293" w:rsidRDefault="00000000">
      <w:pPr>
        <w:widowControl w:val="0"/>
        <w:rPr>
          <w:b/>
          <w:sz w:val="24"/>
          <w:szCs w:val="24"/>
        </w:rPr>
      </w:pPr>
      <w:r>
        <w:rPr>
          <w:b/>
          <w:sz w:val="24"/>
          <w:szCs w:val="24"/>
        </w:rPr>
        <w:t>Describe the standards and procedures used to monitor activities carried out in furtherance of the plan and used to ensure long-term compliance with requirements of the programs involved, including minority business outreach and the comprehensive planning requirements</w:t>
      </w:r>
    </w:p>
    <w:p w14:paraId="2B3E2663" w14:textId="77777777" w:rsidR="00CD6293" w:rsidRDefault="00CD6293">
      <w:pPr>
        <w:widowControl w:val="0"/>
        <w:rPr>
          <w:rFonts w:cs="Arial"/>
        </w:rPr>
      </w:pPr>
    </w:p>
    <w:p w14:paraId="0A5370FF" w14:textId="77777777" w:rsidR="00CD6293" w:rsidRDefault="00CD6293">
      <w:pPr>
        <w:widowControl w:val="0"/>
        <w:rPr>
          <w:rFonts w:cs="Arial"/>
        </w:rPr>
      </w:pPr>
    </w:p>
    <w:p w14:paraId="3E228F9F" w14:textId="77777777" w:rsidR="00CD6293" w:rsidRDefault="00000000">
      <w:pPr>
        <w:widowControl w:val="0"/>
        <w:spacing w:beforeAutospacing="1" w:afterAutospacing="1"/>
        <w:rPr>
          <w:rFonts w:cs="Arial"/>
        </w:rPr>
      </w:pPr>
      <w:r>
        <w:rPr>
          <w:rFonts w:cs="Arial"/>
        </w:rPr>
        <w:t xml:space="preserve">Franklin County is in the process of reviewing and updating policies and procedures used in the administration of the HUD entitlement funds. Included in this policy review is the development of a monitoring plan, with a relevant risk assessment to be used to determine the frequency and nature of monitoring for all CDBG, HOME, and ESG funding. Through a combination of remote review of documents and on-site review for activities implemented through subrecipients, the County will conduct monitoring on an annual basis, or more frequently based upon the results of the annual risk assessment to be conducted. County staff will utilize the guidelines provided in the HUD Monitoring Handbook, found at: </w:t>
      </w:r>
      <w:proofErr w:type="gramStart"/>
      <w:r>
        <w:rPr>
          <w:rFonts w:cs="Arial"/>
        </w:rPr>
        <w:t>https://www.hud.gov/program_offices/administration/hudclips/handbooks/cpd/6509.2  to</w:t>
      </w:r>
      <w:proofErr w:type="gramEnd"/>
      <w:r>
        <w:rPr>
          <w:rFonts w:cs="Arial"/>
        </w:rPr>
        <w:t xml:space="preserve"> ensure that activities are implemented within the programmatic requirements for each program.</w:t>
      </w:r>
    </w:p>
    <w:p w14:paraId="4EECAE50" w14:textId="77777777" w:rsidR="00CD6293" w:rsidRDefault="00000000">
      <w:pPr>
        <w:widowControl w:val="0"/>
        <w:spacing w:beforeAutospacing="1" w:afterAutospacing="1"/>
        <w:rPr>
          <w:rFonts w:cs="Arial"/>
        </w:rPr>
      </w:pPr>
      <w:r>
        <w:rPr>
          <w:rFonts w:cs="Arial"/>
        </w:rPr>
        <w:t>As newly trained staff increase their knowledge and skills in these HUD entitlement programs, internal monitoring processes will be adjusted as needed. During the 2023 Program Year, the County did not undertake any on-site monitoring, and conducted remote monitoring as needed. Monitoring activities will commence during the 2024 Program Year.</w:t>
      </w:r>
    </w:p>
    <w:p w14:paraId="68E80DF3" w14:textId="77777777" w:rsidR="00CD6293" w:rsidRDefault="00000000">
      <w:pPr>
        <w:widowControl w:val="0"/>
        <w:spacing w:beforeAutospacing="1" w:afterAutospacing="1"/>
        <w:rPr>
          <w:rFonts w:cs="Arial"/>
        </w:rPr>
      </w:pPr>
      <w:r>
        <w:rPr>
          <w:rFonts w:cs="Arial"/>
        </w:rPr>
        <w:t>Franklin County conducts minority business outreach through its office of Diversity Equity and Inclusion. The County handles the planning requirements through the department of Economic Development and Planning.  </w:t>
      </w:r>
    </w:p>
    <w:p w14:paraId="296C09C8" w14:textId="77777777" w:rsidR="00CD6293" w:rsidRDefault="00CD6293">
      <w:pPr>
        <w:widowControl w:val="0"/>
        <w:rPr>
          <w:rFonts w:cs="Arial"/>
        </w:rPr>
      </w:pPr>
    </w:p>
    <w:p w14:paraId="30C003B7" w14:textId="77777777" w:rsidR="00CD6293" w:rsidRDefault="00000000">
      <w:pPr>
        <w:widowControl w:val="0"/>
        <w:rPr>
          <w:b/>
          <w:sz w:val="24"/>
          <w:szCs w:val="24"/>
        </w:rPr>
      </w:pPr>
      <w:r>
        <w:rPr>
          <w:b/>
          <w:sz w:val="24"/>
          <w:szCs w:val="24"/>
        </w:rPr>
        <w:t>Citizen Participation Plan 91.105(d); 91.115(d)</w:t>
      </w:r>
    </w:p>
    <w:p w14:paraId="515B56F3" w14:textId="77777777" w:rsidR="00CD6293" w:rsidRDefault="00000000">
      <w:pPr>
        <w:widowControl w:val="0"/>
        <w:rPr>
          <w:sz w:val="24"/>
          <w:szCs w:val="24"/>
        </w:rPr>
      </w:pPr>
      <w:r>
        <w:rPr>
          <w:b/>
          <w:sz w:val="24"/>
          <w:szCs w:val="24"/>
        </w:rPr>
        <w:t>Describe the efforts to provide citizens with reasonable notice and an opportunity to comment on performance reports</w:t>
      </w:r>
      <w:r>
        <w:rPr>
          <w:sz w:val="24"/>
          <w:szCs w:val="24"/>
        </w:rPr>
        <w:t>.</w:t>
      </w:r>
    </w:p>
    <w:p w14:paraId="38238F74" w14:textId="77777777" w:rsidR="00CD6293" w:rsidRDefault="00000000">
      <w:pPr>
        <w:spacing w:beforeAutospacing="1" w:afterAutospacing="1"/>
      </w:pPr>
      <w:r>
        <w:t xml:space="preserve">The County provided notice to residents of the availability of the CAPER for review on October 11, 2024, for a 15-day public comment period through October 28, </w:t>
      </w:r>
      <w:proofErr w:type="gramStart"/>
      <w:r>
        <w:t>2024</w:t>
      </w:r>
      <w:proofErr w:type="gramEnd"/>
      <w:r>
        <w:t xml:space="preserve"> by publishing an advertisement in a newspaper of general circulation. A copy of the draft CAPER was placed on the County website. A public hearing was held on October 16, </w:t>
      </w:r>
      <w:proofErr w:type="gramStart"/>
      <w:r>
        <w:t>2024</w:t>
      </w:r>
      <w:proofErr w:type="gramEnd"/>
      <w:r>
        <w:t xml:space="preserve"> to solicit comments from the public on the draft CAPER prior to submission to HUD. A second public comment period on the draft CAPER was held from February 12 through February 26, </w:t>
      </w:r>
      <w:proofErr w:type="gramStart"/>
      <w:r>
        <w:t>2025</w:t>
      </w:r>
      <w:proofErr w:type="gramEnd"/>
      <w:r>
        <w:t xml:space="preserve"> with readvertisement published on January 28, 2025. There were no views or </w:t>
      </w:r>
      <w:r>
        <w:lastRenderedPageBreak/>
        <w:t xml:space="preserve">comments received at the public hearing or </w:t>
      </w:r>
      <w:proofErr w:type="spellStart"/>
      <w:r>
        <w:t>thorughout</w:t>
      </w:r>
      <w:proofErr w:type="spellEnd"/>
      <w:r>
        <w:t xml:space="preserve"> each of the public comment periods. A copy of the public notifications is included as an attachment to this document. </w:t>
      </w:r>
    </w:p>
    <w:p w14:paraId="4743338D" w14:textId="77777777" w:rsidR="00CD6293" w:rsidRDefault="00000000">
      <w:pPr>
        <w:keepNext/>
        <w:pageBreakBefore/>
        <w:widowControl w:val="0"/>
        <w:spacing w:before="240" w:after="60"/>
        <w:outlineLvl w:val="1"/>
        <w:rPr>
          <w:rFonts w:cs="Arial"/>
          <w:b/>
          <w:bCs/>
          <w:iCs/>
          <w:sz w:val="28"/>
          <w:szCs w:val="28"/>
        </w:rPr>
      </w:pPr>
      <w:bookmarkStart w:id="10" w:name="_Toc197588193"/>
      <w:r>
        <w:rPr>
          <w:rFonts w:cs="Arial"/>
          <w:b/>
          <w:bCs/>
          <w:iCs/>
          <w:sz w:val="28"/>
          <w:szCs w:val="28"/>
        </w:rPr>
        <w:lastRenderedPageBreak/>
        <w:t>CR-45 - CDBG 91.520(c)</w:t>
      </w:r>
      <w:bookmarkEnd w:id="10"/>
    </w:p>
    <w:p w14:paraId="781D7CF7" w14:textId="77777777" w:rsidR="00CD6293" w:rsidRDefault="00000000">
      <w:pPr>
        <w:widowControl w:val="0"/>
        <w:rPr>
          <w:b/>
          <w:sz w:val="24"/>
          <w:szCs w:val="24"/>
        </w:rPr>
      </w:pPr>
      <w:r>
        <w:rPr>
          <w:b/>
          <w:sz w:val="24"/>
          <w:szCs w:val="24"/>
        </w:rPr>
        <w:t xml:space="preserve">Specify the nature of, and reasons for, any changes in the jurisdiction’s program objectives and indications of how the jurisdiction would change its programs </w:t>
      </w:r>
      <w:proofErr w:type="gramStart"/>
      <w:r>
        <w:rPr>
          <w:b/>
          <w:sz w:val="24"/>
          <w:szCs w:val="24"/>
        </w:rPr>
        <w:t>as a result of</w:t>
      </w:r>
      <w:proofErr w:type="gramEnd"/>
      <w:r>
        <w:rPr>
          <w:b/>
          <w:sz w:val="24"/>
          <w:szCs w:val="24"/>
        </w:rPr>
        <w:t xml:space="preserve"> its experiences.</w:t>
      </w:r>
    </w:p>
    <w:p w14:paraId="1E4FFA48" w14:textId="77777777" w:rsidR="00CD6293" w:rsidRDefault="00000000">
      <w:pPr>
        <w:widowControl w:val="0"/>
        <w:spacing w:beforeAutospacing="1" w:afterAutospacing="1"/>
        <w:rPr>
          <w:rFonts w:cs="Arial"/>
        </w:rPr>
      </w:pPr>
      <w:r>
        <w:rPr>
          <w:rFonts w:cs="Arial"/>
        </w:rPr>
        <w:t>Franklin County does not plan to change any of the program objectives outlined in the strategic plan. While implementation of activities has been delayed due to staff turnover for key roles, the priority needs identified in the 2020-2024 Consolidated Plan remain the same and will be addressed with current and future funds.</w:t>
      </w:r>
    </w:p>
    <w:p w14:paraId="7D415B05" w14:textId="77777777" w:rsidR="00CD6293" w:rsidRDefault="00000000">
      <w:pPr>
        <w:widowControl w:val="0"/>
        <w:rPr>
          <w:b/>
          <w:sz w:val="24"/>
          <w:szCs w:val="24"/>
        </w:rPr>
      </w:pPr>
      <w:r>
        <w:rPr>
          <w:b/>
          <w:sz w:val="24"/>
          <w:szCs w:val="24"/>
        </w:rPr>
        <w:t>Does this Jurisdiction have any open Brownfields Economic Development Initiative (BEDI) grants?</w:t>
      </w:r>
    </w:p>
    <w:p w14:paraId="4F4DB7DE" w14:textId="77777777" w:rsidR="00CD6293" w:rsidRDefault="00000000">
      <w:pPr>
        <w:widowControl w:val="0"/>
        <w:spacing w:beforeAutospacing="1" w:afterAutospacing="1"/>
        <w:rPr>
          <w:rFonts w:cs="Arial"/>
        </w:rPr>
      </w:pPr>
      <w:r>
        <w:rPr>
          <w:rFonts w:cs="Arial"/>
        </w:rPr>
        <w:t>No</w:t>
      </w:r>
    </w:p>
    <w:p w14:paraId="73938C99" w14:textId="77777777" w:rsidR="00CD6293" w:rsidRDefault="00000000">
      <w:pPr>
        <w:widowControl w:val="0"/>
        <w:rPr>
          <w:b/>
          <w:sz w:val="24"/>
          <w:szCs w:val="24"/>
        </w:rPr>
      </w:pPr>
      <w:r>
        <w:rPr>
          <w:b/>
          <w:sz w:val="24"/>
          <w:szCs w:val="24"/>
        </w:rPr>
        <w:t xml:space="preserve">[BEDI </w:t>
      </w:r>
      <w:proofErr w:type="gramStart"/>
      <w:r>
        <w:rPr>
          <w:b/>
          <w:sz w:val="24"/>
          <w:szCs w:val="24"/>
        </w:rPr>
        <w:t>grantees]  Describe</w:t>
      </w:r>
      <w:proofErr w:type="gramEnd"/>
      <w:r>
        <w:rPr>
          <w:b/>
          <w:sz w:val="24"/>
          <w:szCs w:val="24"/>
        </w:rPr>
        <w:t xml:space="preserve"> accomplishments and program outcomes during the last year.</w:t>
      </w:r>
    </w:p>
    <w:p w14:paraId="7E85B853" w14:textId="77777777" w:rsidR="00CD6293" w:rsidRDefault="00CD6293">
      <w:pPr>
        <w:widowControl w:val="0"/>
        <w:rPr>
          <w:rFonts w:cs="Arial"/>
        </w:rPr>
      </w:pPr>
    </w:p>
    <w:p w14:paraId="6AFD33F9" w14:textId="77777777" w:rsidR="00CD6293" w:rsidRDefault="00CD6293"/>
    <w:p w14:paraId="0EBFBFFC" w14:textId="77777777" w:rsidR="00CD6293" w:rsidRDefault="00CD6293"/>
    <w:p w14:paraId="6D34E901" w14:textId="77777777" w:rsidR="00CD6293" w:rsidRDefault="00000000">
      <w:pPr>
        <w:pStyle w:val="Heading2"/>
        <w:pageBreakBefore/>
        <w:widowControl w:val="0"/>
        <w:rPr>
          <w:rFonts w:ascii="Calibri" w:hAnsi="Calibri"/>
          <w:i w:val="0"/>
        </w:rPr>
      </w:pPr>
      <w:bookmarkStart w:id="11" w:name="_Toc197588194"/>
      <w:r>
        <w:rPr>
          <w:rFonts w:ascii="Calibri" w:hAnsi="Calibri"/>
          <w:i w:val="0"/>
        </w:rPr>
        <w:lastRenderedPageBreak/>
        <w:t>CR-50 - HOME 24 CFR 91.520(d)</w:t>
      </w:r>
      <w:bookmarkEnd w:id="11"/>
    </w:p>
    <w:p w14:paraId="21DBCFFD" w14:textId="77777777" w:rsidR="00CD6293" w:rsidRDefault="00000000">
      <w:pPr>
        <w:widowControl w:val="0"/>
        <w:rPr>
          <w:b/>
          <w:sz w:val="24"/>
          <w:szCs w:val="24"/>
        </w:rPr>
      </w:pPr>
      <w:r>
        <w:rPr>
          <w:b/>
          <w:sz w:val="24"/>
          <w:szCs w:val="24"/>
        </w:rPr>
        <w:t xml:space="preserve">Include the results of on-site inspections of affordable rental housing assisted under the program to determine compliance with housing codes and other applicable regulations </w:t>
      </w:r>
    </w:p>
    <w:p w14:paraId="08C6E3DF" w14:textId="77777777" w:rsidR="00CD6293" w:rsidRDefault="00000000">
      <w:pPr>
        <w:widowControl w:val="0"/>
        <w:rPr>
          <w:sz w:val="24"/>
          <w:szCs w:val="24"/>
        </w:rPr>
      </w:pPr>
      <w:r>
        <w:rPr>
          <w:sz w:val="24"/>
          <w:szCs w:val="24"/>
        </w:rPr>
        <w:t>Please list those projects that should have been inspected on-site this program year based upon the schedule in 24 CFR §92.504(d). Indicate which of these were inspected and a summary of issues that were detected during the inspection. For those that were not inspected, please indicate the reason and how you will remedy the situation.</w:t>
      </w:r>
    </w:p>
    <w:p w14:paraId="51209603" w14:textId="77777777" w:rsidR="00CD6293" w:rsidRDefault="00000000">
      <w:pPr>
        <w:widowControl w:val="0"/>
        <w:spacing w:beforeAutospacing="1" w:afterAutospacing="1"/>
        <w:rPr>
          <w:rFonts w:cs="Arial"/>
        </w:rPr>
      </w:pPr>
      <w:r>
        <w:rPr>
          <w:rFonts w:cs="Arial"/>
        </w:rPr>
        <w:t xml:space="preserve">Franklin County did not conduct any physical inspections of HOME assisted units during the 2023 program year. The County staff is in the process of developing policies and procedures for conducting the inspections, as well as a compliance review of the continued affordability conditions. Due to staff turnover within the County, the inspections did not occur during the 2023 or 2024 program years. The attached list of units </w:t>
      </w:r>
      <w:proofErr w:type="gramStart"/>
      <w:r>
        <w:rPr>
          <w:rFonts w:cs="Arial"/>
        </w:rPr>
        <w:t>are</w:t>
      </w:r>
      <w:proofErr w:type="gramEnd"/>
      <w:r>
        <w:rPr>
          <w:rFonts w:cs="Arial"/>
        </w:rPr>
        <w:t xml:space="preserve"> due for inspection by March 31, 2026. The County will complete on-site rental inspections of all properties listed in the attached list of units in the 2025 program year, before March 31, 2026. In the past, the County has partnered with the Columbus Metropolitan Housing Authority (CMHA) to conduct these on-site </w:t>
      </w:r>
      <w:proofErr w:type="spellStart"/>
      <w:r>
        <w:rPr>
          <w:rFonts w:cs="Arial"/>
        </w:rPr>
        <w:t>inspectsions</w:t>
      </w:r>
      <w:proofErr w:type="spellEnd"/>
      <w:r>
        <w:rPr>
          <w:rFonts w:cs="Arial"/>
        </w:rPr>
        <w:t>, and County staff are planning to partner with CMHA to complete these inspections in subsequent years. </w:t>
      </w:r>
    </w:p>
    <w:p w14:paraId="6A27CD2D" w14:textId="77777777" w:rsidR="00CD6293" w:rsidRDefault="00000000">
      <w:pPr>
        <w:widowControl w:val="0"/>
        <w:spacing w:beforeAutospacing="1" w:afterAutospacing="1"/>
        <w:rPr>
          <w:rFonts w:cs="Arial"/>
        </w:rPr>
      </w:pPr>
      <w:r>
        <w:rPr>
          <w:rFonts w:cs="Arial"/>
        </w:rPr>
        <w:t>In conjunction with hired consultants, the County is developing a monitoring strategy and monitoring tools that will ensure unit inspections were completed according to the appropriate schedule. The county will review inspection requirements outlined in applicable subrecipients' policies and procedures. The county's staff monitoring tools will include fields to complete with dates of inspections at each stage of the project when performing a monitoring visit. This will include an initial inspection, each payment request inspection, final inspection upon completion, and inspections post completion during the affordability period.</w:t>
      </w:r>
    </w:p>
    <w:p w14:paraId="13F71A42" w14:textId="77777777" w:rsidR="00CD6293" w:rsidRDefault="00000000">
      <w:pPr>
        <w:widowControl w:val="0"/>
        <w:rPr>
          <w:rFonts w:cs="Arial"/>
        </w:rPr>
      </w:pPr>
      <w:r>
        <w:rPr>
          <w:rFonts w:cs="Arial"/>
          <w:b/>
          <w:noProof/>
        </w:rPr>
        <w:lastRenderedPageBreak/>
        <w:drawing>
          <wp:inline distT="0" distB="0" distL="0" distR="0" wp14:anchorId="08B2B18C" wp14:editId="4A51FBEF">
            <wp:extent cx="5943600" cy="4707566"/>
            <wp:effectExtent l="0" t="0" r="0" b="0"/>
            <wp:docPr id="1905561917" name="Picture 19055619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943600" cy="4707566"/>
                    </a:xfrm>
                    <a:prstGeom prst="rect">
                      <a:avLst/>
                    </a:prstGeom>
                  </pic:spPr>
                </pic:pic>
              </a:graphicData>
            </a:graphic>
          </wp:inline>
        </w:drawing>
      </w:r>
      <w:r>
        <w:rPr>
          <w:rFonts w:cs="Arial"/>
          <w:b/>
        </w:rPr>
        <w:br/>
        <w:t>HOME Monitoring Unit List 2025</w:t>
      </w:r>
    </w:p>
    <w:p w14:paraId="09B70077" w14:textId="77777777" w:rsidR="00CD6293" w:rsidRDefault="00000000">
      <w:pPr>
        <w:widowControl w:val="0"/>
        <w:rPr>
          <w:b/>
          <w:sz w:val="24"/>
          <w:szCs w:val="24"/>
        </w:rPr>
      </w:pPr>
      <w:r>
        <w:rPr>
          <w:b/>
          <w:sz w:val="24"/>
          <w:szCs w:val="24"/>
        </w:rPr>
        <w:t>Provide an assessment of the jurisdiction's affirmative marketing actions for HOME units. 24 CFR 91.520(e) and 24 CFR 92.351(a)</w:t>
      </w:r>
    </w:p>
    <w:p w14:paraId="4C998855" w14:textId="77777777" w:rsidR="00CD6293" w:rsidRDefault="00000000">
      <w:pPr>
        <w:widowControl w:val="0"/>
        <w:spacing w:beforeAutospacing="1" w:afterAutospacing="1"/>
        <w:rPr>
          <w:rFonts w:cs="Arial"/>
        </w:rPr>
      </w:pPr>
      <w:r>
        <w:rPr>
          <w:rFonts w:cs="Arial"/>
        </w:rPr>
        <w:t xml:space="preserve">Each HOME funded program has an affirmative marketing plan.  As part of the county’s fair housing contract with the Columbus Urban League, sites for rental and homeownership development are monitored to determine that appropriate actions are being taken to assure that projects </w:t>
      </w:r>
      <w:proofErr w:type="gramStart"/>
      <w:r>
        <w:rPr>
          <w:rFonts w:cs="Arial"/>
        </w:rPr>
        <w:t>are in compliance with</w:t>
      </w:r>
      <w:proofErr w:type="gramEnd"/>
      <w:r>
        <w:rPr>
          <w:rFonts w:cs="Arial"/>
        </w:rPr>
        <w:t xml:space="preserve"> Fair Housing regulations. </w:t>
      </w:r>
    </w:p>
    <w:p w14:paraId="390FFA13" w14:textId="77777777" w:rsidR="00CD6293" w:rsidRDefault="00000000">
      <w:pPr>
        <w:widowControl w:val="0"/>
        <w:rPr>
          <w:b/>
          <w:sz w:val="24"/>
          <w:szCs w:val="24"/>
        </w:rPr>
      </w:pPr>
      <w:r>
        <w:rPr>
          <w:b/>
          <w:sz w:val="24"/>
          <w:szCs w:val="24"/>
        </w:rPr>
        <w:t>Refer to IDIS reports to describe the amount and use of program income for projects, including the number of projects and owner and tenant characteristics</w:t>
      </w:r>
    </w:p>
    <w:p w14:paraId="34F97289" w14:textId="77777777" w:rsidR="00CD6293" w:rsidRDefault="00000000">
      <w:pPr>
        <w:widowControl w:val="0"/>
        <w:spacing w:beforeAutospacing="1" w:afterAutospacing="1"/>
        <w:rPr>
          <w:rFonts w:cs="Arial"/>
        </w:rPr>
      </w:pPr>
      <w:r>
        <w:rPr>
          <w:rFonts w:cs="Arial"/>
        </w:rPr>
        <w:t>Franklin County did not expend any HOME program income on activities during the 2023 program year.</w:t>
      </w:r>
    </w:p>
    <w:p w14:paraId="60ABBE1F" w14:textId="77777777" w:rsidR="00CD6293" w:rsidRDefault="00000000">
      <w:pPr>
        <w:widowControl w:val="0"/>
        <w:rPr>
          <w:b/>
          <w:sz w:val="24"/>
          <w:szCs w:val="24"/>
        </w:rPr>
      </w:pPr>
      <w:r>
        <w:rPr>
          <w:b/>
          <w:sz w:val="24"/>
          <w:szCs w:val="24"/>
        </w:rPr>
        <w:t xml:space="preserve">Describe other actions taken to foster and maintain affordable housing. 24 CFR 91.220(k) (STATES ONLY: Including the coordination of LIHTC with the development of affordable </w:t>
      </w:r>
      <w:r>
        <w:rPr>
          <w:b/>
          <w:sz w:val="24"/>
          <w:szCs w:val="24"/>
        </w:rPr>
        <w:lastRenderedPageBreak/>
        <w:t>housing). 24 CFR 91.320(j)</w:t>
      </w:r>
    </w:p>
    <w:p w14:paraId="37A988A0" w14:textId="77777777" w:rsidR="00CD6293" w:rsidRDefault="00000000">
      <w:pPr>
        <w:widowControl w:val="0"/>
        <w:spacing w:beforeAutospacing="1" w:afterAutospacing="1"/>
        <w:rPr>
          <w:rFonts w:cs="Arial"/>
        </w:rPr>
      </w:pPr>
      <w:r>
        <w:rPr>
          <w:rFonts w:cs="Arial"/>
        </w:rPr>
        <w:t>Franklin County continues the work of the Magnet Fund program and Affordable Housing Trust to support the development of affordable housing. The Affordable Housing Trust (AHT) is an independent, nonprofit lender that works with the private, nonprofit, and public sectors to bring affordable housing opportunities to Franklin County and the City of Columbus. As a Certified Community Development Financial Institution (CDFI) the AHT provides an essential financing mechanism that increases the supply of affordable housing units for low- and moderate-</w:t>
      </w:r>
      <w:proofErr w:type="gramStart"/>
      <w:r>
        <w:rPr>
          <w:rFonts w:cs="Arial"/>
        </w:rPr>
        <w:t>income  individuals</w:t>
      </w:r>
      <w:proofErr w:type="gramEnd"/>
      <w:r>
        <w:rPr>
          <w:rFonts w:cs="Arial"/>
        </w:rPr>
        <w:t xml:space="preserve"> and families. Through its partnership with Franklin County, AHT continues to leverage funding to address the affordable housing needs of the community.</w:t>
      </w:r>
    </w:p>
    <w:p w14:paraId="7DEB2209" w14:textId="77777777" w:rsidR="00CD6293" w:rsidRDefault="00CD6293">
      <w:pPr>
        <w:widowControl w:val="0"/>
        <w:rPr>
          <w:rFonts w:cs="Arial"/>
          <w:szCs w:val="26"/>
        </w:rPr>
      </w:pPr>
    </w:p>
    <w:p w14:paraId="4085B126" w14:textId="77777777" w:rsidR="00CD6293" w:rsidRDefault="00CD6293"/>
    <w:p w14:paraId="63E9DEA3" w14:textId="77777777" w:rsidR="00CD6293" w:rsidRDefault="00CD6293"/>
    <w:p w14:paraId="1E0EF945" w14:textId="77777777" w:rsidR="00CD6293" w:rsidRDefault="00000000">
      <w:pPr>
        <w:pStyle w:val="Heading2"/>
        <w:keepNext w:val="0"/>
        <w:pageBreakBefore/>
        <w:widowControl w:val="0"/>
        <w:rPr>
          <w:rFonts w:ascii="Calibri" w:hAnsi="Calibri"/>
          <w:i w:val="0"/>
        </w:rPr>
      </w:pPr>
      <w:bookmarkStart w:id="12" w:name="_Toc197588195"/>
      <w:r>
        <w:rPr>
          <w:rFonts w:ascii="Calibri" w:hAnsi="Calibri"/>
          <w:i w:val="0"/>
        </w:rPr>
        <w:lastRenderedPageBreak/>
        <w:t>CR-58 – Section 3</w:t>
      </w:r>
      <w:bookmarkEnd w:id="12"/>
    </w:p>
    <w:p w14:paraId="3F7D8EAE" w14:textId="77777777" w:rsidR="00CD6293" w:rsidRDefault="00000000">
      <w:pPr>
        <w:widowControl w:val="0"/>
        <w:rPr>
          <w:b/>
          <w:sz w:val="24"/>
          <w:szCs w:val="24"/>
        </w:rPr>
      </w:pPr>
      <w:r>
        <w:rPr>
          <w:b/>
          <w:sz w:val="24"/>
          <w:szCs w:val="24"/>
        </w:rPr>
        <w:t xml:space="preserve">Identify the number of individuals assisted and the types of assistance provided </w:t>
      </w:r>
    </w:p>
    <w:p w14:paraId="4ED76F0B" w14:textId="77777777" w:rsidR="00CD6293" w:rsidRDefault="00CD6293">
      <w:pPr>
        <w:widowControl w:val="0"/>
        <w:rPr>
          <w:sz w:val="24"/>
          <w:szCs w:val="24"/>
        </w:rPr>
      </w:pPr>
    </w:p>
    <w:tbl>
      <w:tblPr>
        <w:tblW w:w="5021"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5490"/>
        <w:gridCol w:w="810"/>
        <w:gridCol w:w="900"/>
        <w:gridCol w:w="720"/>
        <w:gridCol w:w="990"/>
        <w:gridCol w:w="720"/>
      </w:tblGrid>
      <w:tr w:rsidR="00CD6293" w14:paraId="25359628" w14:textId="77777777">
        <w:trPr>
          <w:cantSplit/>
        </w:trPr>
        <w:tc>
          <w:tcPr>
            <w:tcW w:w="5490" w:type="dxa"/>
          </w:tcPr>
          <w:p w14:paraId="39CBDDED" w14:textId="77777777" w:rsidR="00CD6293" w:rsidRDefault="00000000">
            <w:pPr>
              <w:keepNext/>
              <w:widowControl w:val="0"/>
              <w:tabs>
                <w:tab w:val="left" w:pos="2070"/>
              </w:tabs>
              <w:spacing w:after="0" w:line="240" w:lineRule="auto"/>
              <w:ind w:right="162"/>
              <w:jc w:val="center"/>
              <w:rPr>
                <w:b/>
              </w:rPr>
            </w:pPr>
            <w:r>
              <w:rPr>
                <w:b/>
              </w:rPr>
              <w:t>Total Labor Hours</w:t>
            </w:r>
          </w:p>
        </w:tc>
        <w:tc>
          <w:tcPr>
            <w:tcW w:w="810" w:type="dxa"/>
          </w:tcPr>
          <w:p w14:paraId="5D0D9A46" w14:textId="77777777" w:rsidR="00CD6293" w:rsidRDefault="00000000">
            <w:pPr>
              <w:keepNext/>
              <w:widowControl w:val="0"/>
              <w:spacing w:after="0" w:line="240" w:lineRule="auto"/>
              <w:jc w:val="center"/>
              <w:rPr>
                <w:b/>
              </w:rPr>
            </w:pPr>
            <w:r>
              <w:rPr>
                <w:b/>
              </w:rPr>
              <w:t>CDBG</w:t>
            </w:r>
          </w:p>
        </w:tc>
        <w:tc>
          <w:tcPr>
            <w:tcW w:w="900" w:type="dxa"/>
          </w:tcPr>
          <w:p w14:paraId="6DE44CB7" w14:textId="77777777" w:rsidR="00CD6293" w:rsidRDefault="00000000">
            <w:pPr>
              <w:keepNext/>
              <w:widowControl w:val="0"/>
              <w:spacing w:after="0" w:line="240" w:lineRule="auto"/>
              <w:jc w:val="center"/>
              <w:rPr>
                <w:b/>
              </w:rPr>
            </w:pPr>
            <w:r>
              <w:rPr>
                <w:b/>
              </w:rPr>
              <w:t>HOME</w:t>
            </w:r>
          </w:p>
        </w:tc>
        <w:tc>
          <w:tcPr>
            <w:tcW w:w="720" w:type="dxa"/>
          </w:tcPr>
          <w:p w14:paraId="6A5FE7C9" w14:textId="77777777" w:rsidR="00CD6293" w:rsidRDefault="00000000">
            <w:pPr>
              <w:keepNext/>
              <w:widowControl w:val="0"/>
              <w:spacing w:after="0" w:line="240" w:lineRule="auto"/>
              <w:rPr>
                <w:b/>
              </w:rPr>
            </w:pPr>
            <w:r>
              <w:rPr>
                <w:b/>
              </w:rPr>
              <w:t>ESG</w:t>
            </w:r>
          </w:p>
        </w:tc>
        <w:tc>
          <w:tcPr>
            <w:tcW w:w="990" w:type="dxa"/>
          </w:tcPr>
          <w:p w14:paraId="7C4C0C04" w14:textId="77777777" w:rsidR="00CD6293" w:rsidRDefault="00000000">
            <w:pPr>
              <w:keepNext/>
              <w:widowControl w:val="0"/>
              <w:spacing w:after="0" w:line="240" w:lineRule="auto"/>
              <w:jc w:val="center"/>
              <w:rPr>
                <w:b/>
              </w:rPr>
            </w:pPr>
            <w:r>
              <w:rPr>
                <w:b/>
              </w:rPr>
              <w:t>HOPWA</w:t>
            </w:r>
          </w:p>
        </w:tc>
        <w:tc>
          <w:tcPr>
            <w:tcW w:w="720" w:type="dxa"/>
          </w:tcPr>
          <w:p w14:paraId="0C75FB47" w14:textId="77777777" w:rsidR="00CD6293" w:rsidRDefault="00000000">
            <w:pPr>
              <w:keepNext/>
              <w:widowControl w:val="0"/>
              <w:spacing w:after="0" w:line="240" w:lineRule="auto"/>
              <w:jc w:val="center"/>
              <w:rPr>
                <w:b/>
              </w:rPr>
            </w:pPr>
            <w:r>
              <w:rPr>
                <w:b/>
              </w:rPr>
              <w:t>HTF</w:t>
            </w:r>
          </w:p>
        </w:tc>
      </w:tr>
      <w:tr w:rsidR="00CD6293" w14:paraId="47B12810" w14:textId="77777777">
        <w:trPr>
          <w:cantSplit/>
        </w:trPr>
        <w:tc>
          <w:tcPr>
            <w:tcW w:w="5490" w:type="dxa"/>
            <w:vAlign w:val="center"/>
          </w:tcPr>
          <w:p w14:paraId="13CE3B53" w14:textId="77777777" w:rsidR="00CD6293" w:rsidRDefault="00000000">
            <w:pPr>
              <w:spacing w:beforeAutospacing="1" w:afterAutospacing="1"/>
            </w:pPr>
            <w:r>
              <w:rPr>
                <w:rFonts w:ascii="Arial" w:hAnsi="Arial"/>
                <w:color w:val="25396E"/>
                <w:sz w:val="16"/>
              </w:rPr>
              <w:t>Total Number of Activities</w:t>
            </w:r>
          </w:p>
        </w:tc>
        <w:tc>
          <w:tcPr>
            <w:tcW w:w="810" w:type="dxa"/>
            <w:vAlign w:val="center"/>
          </w:tcPr>
          <w:p w14:paraId="69C69ADE" w14:textId="77777777" w:rsidR="00CD6293" w:rsidRDefault="00000000">
            <w:pPr>
              <w:spacing w:beforeAutospacing="1" w:afterAutospacing="1"/>
              <w:jc w:val="right"/>
            </w:pPr>
            <w:r>
              <w:rPr>
                <w:rFonts w:ascii="Arial" w:hAnsi="Arial"/>
                <w:color w:val="000000"/>
                <w:sz w:val="16"/>
              </w:rPr>
              <w:t>0</w:t>
            </w:r>
          </w:p>
        </w:tc>
        <w:tc>
          <w:tcPr>
            <w:tcW w:w="900" w:type="dxa"/>
            <w:vAlign w:val="center"/>
          </w:tcPr>
          <w:p w14:paraId="03302DF0" w14:textId="77777777" w:rsidR="00CD6293" w:rsidRDefault="00000000">
            <w:pPr>
              <w:spacing w:beforeAutospacing="1" w:afterAutospacing="1"/>
              <w:jc w:val="right"/>
            </w:pPr>
            <w:r>
              <w:rPr>
                <w:rFonts w:ascii="Arial" w:hAnsi="Arial"/>
                <w:color w:val="000000"/>
                <w:sz w:val="16"/>
              </w:rPr>
              <w:t>0</w:t>
            </w:r>
          </w:p>
        </w:tc>
        <w:tc>
          <w:tcPr>
            <w:tcW w:w="720" w:type="dxa"/>
            <w:vAlign w:val="center"/>
          </w:tcPr>
          <w:p w14:paraId="6A5F0A41" w14:textId="77777777" w:rsidR="00CD6293" w:rsidRDefault="00000000">
            <w:pPr>
              <w:spacing w:beforeAutospacing="1" w:afterAutospacing="1"/>
              <w:jc w:val="right"/>
            </w:pPr>
            <w:r>
              <w:rPr>
                <w:rFonts w:ascii="Arial" w:hAnsi="Arial"/>
                <w:color w:val="000000"/>
                <w:sz w:val="16"/>
              </w:rPr>
              <w:t>0</w:t>
            </w:r>
          </w:p>
        </w:tc>
        <w:tc>
          <w:tcPr>
            <w:tcW w:w="990" w:type="dxa"/>
            <w:vAlign w:val="center"/>
          </w:tcPr>
          <w:p w14:paraId="5B19570D" w14:textId="77777777" w:rsidR="00CD6293" w:rsidRDefault="00000000">
            <w:pPr>
              <w:spacing w:beforeAutospacing="1" w:afterAutospacing="1"/>
              <w:jc w:val="right"/>
            </w:pPr>
            <w:r>
              <w:rPr>
                <w:rFonts w:ascii="Arial" w:hAnsi="Arial"/>
                <w:color w:val="000000"/>
                <w:sz w:val="16"/>
              </w:rPr>
              <w:t>0</w:t>
            </w:r>
          </w:p>
        </w:tc>
        <w:tc>
          <w:tcPr>
            <w:tcW w:w="720" w:type="dxa"/>
            <w:vAlign w:val="center"/>
          </w:tcPr>
          <w:p w14:paraId="762D6CBB" w14:textId="77777777" w:rsidR="00CD6293" w:rsidRDefault="00000000">
            <w:pPr>
              <w:spacing w:beforeAutospacing="1" w:afterAutospacing="1"/>
              <w:jc w:val="right"/>
            </w:pPr>
            <w:r>
              <w:rPr>
                <w:rFonts w:ascii="Arial" w:hAnsi="Arial"/>
                <w:color w:val="000000"/>
                <w:sz w:val="16"/>
              </w:rPr>
              <w:t>0</w:t>
            </w:r>
          </w:p>
        </w:tc>
      </w:tr>
      <w:tr w:rsidR="00CD6293" w14:paraId="1A6AC4EF" w14:textId="77777777">
        <w:trPr>
          <w:cantSplit/>
        </w:trPr>
        <w:tc>
          <w:tcPr>
            <w:tcW w:w="5490" w:type="dxa"/>
            <w:vAlign w:val="center"/>
          </w:tcPr>
          <w:p w14:paraId="725AB777" w14:textId="77777777" w:rsidR="00CD6293" w:rsidRDefault="00000000">
            <w:pPr>
              <w:spacing w:beforeAutospacing="1" w:afterAutospacing="1"/>
            </w:pPr>
            <w:r>
              <w:rPr>
                <w:rFonts w:ascii="Arial" w:hAnsi="Arial"/>
                <w:color w:val="25396E"/>
                <w:sz w:val="16"/>
              </w:rPr>
              <w:t>Total Labor Hours</w:t>
            </w:r>
          </w:p>
        </w:tc>
        <w:tc>
          <w:tcPr>
            <w:tcW w:w="810" w:type="dxa"/>
            <w:vAlign w:val="center"/>
          </w:tcPr>
          <w:p w14:paraId="1D3D3F47" w14:textId="77777777" w:rsidR="00CD6293" w:rsidRDefault="00000000">
            <w:pPr>
              <w:spacing w:beforeAutospacing="1" w:afterAutospacing="1"/>
              <w:jc w:val="right"/>
            </w:pPr>
            <w:r>
              <w:rPr>
                <w:rFonts w:ascii="Arial" w:hAnsi="Arial"/>
                <w:color w:val="000000"/>
                <w:sz w:val="16"/>
              </w:rPr>
              <w:t xml:space="preserve"> </w:t>
            </w:r>
          </w:p>
        </w:tc>
        <w:tc>
          <w:tcPr>
            <w:tcW w:w="900" w:type="dxa"/>
            <w:vAlign w:val="center"/>
          </w:tcPr>
          <w:p w14:paraId="51B141C3" w14:textId="77777777" w:rsidR="00CD6293" w:rsidRDefault="00000000">
            <w:pPr>
              <w:spacing w:beforeAutospacing="1" w:afterAutospacing="1"/>
              <w:jc w:val="right"/>
            </w:pPr>
            <w:r>
              <w:rPr>
                <w:rFonts w:ascii="Arial" w:hAnsi="Arial"/>
                <w:color w:val="000000"/>
                <w:sz w:val="16"/>
              </w:rPr>
              <w:t xml:space="preserve"> </w:t>
            </w:r>
          </w:p>
        </w:tc>
        <w:tc>
          <w:tcPr>
            <w:tcW w:w="720" w:type="dxa"/>
            <w:vAlign w:val="center"/>
          </w:tcPr>
          <w:p w14:paraId="1834ADCF" w14:textId="77777777" w:rsidR="00CD6293" w:rsidRDefault="00000000">
            <w:pPr>
              <w:spacing w:beforeAutospacing="1" w:afterAutospacing="1"/>
              <w:jc w:val="right"/>
            </w:pPr>
            <w:r>
              <w:rPr>
                <w:rFonts w:ascii="Arial" w:hAnsi="Arial"/>
                <w:color w:val="000000"/>
                <w:sz w:val="16"/>
              </w:rPr>
              <w:t xml:space="preserve"> </w:t>
            </w:r>
          </w:p>
        </w:tc>
        <w:tc>
          <w:tcPr>
            <w:tcW w:w="990" w:type="dxa"/>
            <w:vAlign w:val="center"/>
          </w:tcPr>
          <w:p w14:paraId="37FC9B1E" w14:textId="77777777" w:rsidR="00CD6293" w:rsidRDefault="00000000">
            <w:pPr>
              <w:spacing w:beforeAutospacing="1" w:afterAutospacing="1"/>
              <w:jc w:val="right"/>
            </w:pPr>
            <w:r>
              <w:rPr>
                <w:rFonts w:ascii="Arial" w:hAnsi="Arial"/>
                <w:color w:val="000000"/>
                <w:sz w:val="16"/>
              </w:rPr>
              <w:t xml:space="preserve"> </w:t>
            </w:r>
          </w:p>
        </w:tc>
        <w:tc>
          <w:tcPr>
            <w:tcW w:w="720" w:type="dxa"/>
            <w:vAlign w:val="center"/>
          </w:tcPr>
          <w:p w14:paraId="70D79B39" w14:textId="77777777" w:rsidR="00CD6293" w:rsidRDefault="00000000">
            <w:pPr>
              <w:spacing w:beforeAutospacing="1" w:afterAutospacing="1"/>
              <w:jc w:val="right"/>
            </w:pPr>
            <w:r>
              <w:rPr>
                <w:rFonts w:ascii="Arial" w:hAnsi="Arial"/>
                <w:color w:val="000000"/>
                <w:sz w:val="16"/>
              </w:rPr>
              <w:t xml:space="preserve"> </w:t>
            </w:r>
          </w:p>
        </w:tc>
      </w:tr>
      <w:tr w:rsidR="00CD6293" w14:paraId="28AEE269" w14:textId="77777777">
        <w:trPr>
          <w:cantSplit/>
        </w:trPr>
        <w:tc>
          <w:tcPr>
            <w:tcW w:w="5490" w:type="dxa"/>
            <w:vAlign w:val="center"/>
          </w:tcPr>
          <w:p w14:paraId="0D11B59B" w14:textId="77777777" w:rsidR="00CD6293" w:rsidRDefault="00000000">
            <w:pPr>
              <w:spacing w:beforeAutospacing="1" w:afterAutospacing="1"/>
            </w:pPr>
            <w:r>
              <w:rPr>
                <w:rFonts w:ascii="Arial" w:hAnsi="Arial"/>
                <w:color w:val="25396E"/>
                <w:sz w:val="16"/>
              </w:rPr>
              <w:t>Total Section 3 Worker Hours</w:t>
            </w:r>
          </w:p>
        </w:tc>
        <w:tc>
          <w:tcPr>
            <w:tcW w:w="810" w:type="dxa"/>
            <w:vAlign w:val="center"/>
          </w:tcPr>
          <w:p w14:paraId="7B70B84C" w14:textId="77777777" w:rsidR="00CD6293" w:rsidRDefault="00000000">
            <w:pPr>
              <w:spacing w:beforeAutospacing="1" w:afterAutospacing="1"/>
              <w:jc w:val="right"/>
            </w:pPr>
            <w:r>
              <w:rPr>
                <w:rFonts w:ascii="Arial" w:hAnsi="Arial"/>
                <w:color w:val="000000"/>
                <w:sz w:val="16"/>
              </w:rPr>
              <w:t xml:space="preserve"> </w:t>
            </w:r>
          </w:p>
        </w:tc>
        <w:tc>
          <w:tcPr>
            <w:tcW w:w="900" w:type="dxa"/>
            <w:vAlign w:val="center"/>
          </w:tcPr>
          <w:p w14:paraId="2E5B3645" w14:textId="77777777" w:rsidR="00CD6293" w:rsidRDefault="00000000">
            <w:pPr>
              <w:spacing w:beforeAutospacing="1" w:afterAutospacing="1"/>
              <w:jc w:val="right"/>
            </w:pPr>
            <w:r>
              <w:rPr>
                <w:rFonts w:ascii="Arial" w:hAnsi="Arial"/>
                <w:color w:val="000000"/>
                <w:sz w:val="16"/>
              </w:rPr>
              <w:t xml:space="preserve"> </w:t>
            </w:r>
          </w:p>
        </w:tc>
        <w:tc>
          <w:tcPr>
            <w:tcW w:w="720" w:type="dxa"/>
            <w:vAlign w:val="center"/>
          </w:tcPr>
          <w:p w14:paraId="7C3DB5E0" w14:textId="77777777" w:rsidR="00CD6293" w:rsidRDefault="00000000">
            <w:pPr>
              <w:spacing w:beforeAutospacing="1" w:afterAutospacing="1"/>
              <w:jc w:val="right"/>
            </w:pPr>
            <w:r>
              <w:rPr>
                <w:rFonts w:ascii="Arial" w:hAnsi="Arial"/>
                <w:color w:val="000000"/>
                <w:sz w:val="16"/>
              </w:rPr>
              <w:t xml:space="preserve"> </w:t>
            </w:r>
          </w:p>
        </w:tc>
        <w:tc>
          <w:tcPr>
            <w:tcW w:w="990" w:type="dxa"/>
            <w:vAlign w:val="center"/>
          </w:tcPr>
          <w:p w14:paraId="66775725" w14:textId="77777777" w:rsidR="00CD6293" w:rsidRDefault="00000000">
            <w:pPr>
              <w:spacing w:beforeAutospacing="1" w:afterAutospacing="1"/>
              <w:jc w:val="right"/>
            </w:pPr>
            <w:r>
              <w:rPr>
                <w:rFonts w:ascii="Arial" w:hAnsi="Arial"/>
                <w:color w:val="000000"/>
                <w:sz w:val="16"/>
              </w:rPr>
              <w:t xml:space="preserve"> </w:t>
            </w:r>
          </w:p>
        </w:tc>
        <w:tc>
          <w:tcPr>
            <w:tcW w:w="720" w:type="dxa"/>
            <w:vAlign w:val="center"/>
          </w:tcPr>
          <w:p w14:paraId="0B57218D" w14:textId="77777777" w:rsidR="00CD6293" w:rsidRDefault="00000000">
            <w:pPr>
              <w:spacing w:beforeAutospacing="1" w:afterAutospacing="1"/>
              <w:jc w:val="right"/>
            </w:pPr>
            <w:r>
              <w:rPr>
                <w:rFonts w:ascii="Arial" w:hAnsi="Arial"/>
                <w:color w:val="000000"/>
                <w:sz w:val="16"/>
              </w:rPr>
              <w:t xml:space="preserve"> </w:t>
            </w:r>
          </w:p>
        </w:tc>
      </w:tr>
      <w:tr w:rsidR="00CD6293" w14:paraId="0A253FF2" w14:textId="77777777">
        <w:trPr>
          <w:cantSplit/>
        </w:trPr>
        <w:tc>
          <w:tcPr>
            <w:tcW w:w="5490" w:type="dxa"/>
            <w:vAlign w:val="center"/>
          </w:tcPr>
          <w:p w14:paraId="583094DC" w14:textId="77777777" w:rsidR="00CD6293" w:rsidRDefault="00000000">
            <w:pPr>
              <w:spacing w:beforeAutospacing="1" w:afterAutospacing="1"/>
            </w:pPr>
            <w:r>
              <w:rPr>
                <w:rFonts w:ascii="Arial" w:hAnsi="Arial"/>
                <w:color w:val="25396E"/>
                <w:sz w:val="16"/>
              </w:rPr>
              <w:t>Total Targeted Section 3 Worker Hours</w:t>
            </w:r>
          </w:p>
        </w:tc>
        <w:tc>
          <w:tcPr>
            <w:tcW w:w="810" w:type="dxa"/>
            <w:vAlign w:val="center"/>
          </w:tcPr>
          <w:p w14:paraId="5ACB9709" w14:textId="77777777" w:rsidR="00CD6293" w:rsidRDefault="00000000">
            <w:pPr>
              <w:spacing w:beforeAutospacing="1" w:afterAutospacing="1"/>
              <w:jc w:val="right"/>
            </w:pPr>
            <w:r>
              <w:rPr>
                <w:rFonts w:ascii="Arial" w:hAnsi="Arial"/>
                <w:color w:val="000000"/>
                <w:sz w:val="16"/>
              </w:rPr>
              <w:t xml:space="preserve"> </w:t>
            </w:r>
          </w:p>
        </w:tc>
        <w:tc>
          <w:tcPr>
            <w:tcW w:w="900" w:type="dxa"/>
            <w:vAlign w:val="center"/>
          </w:tcPr>
          <w:p w14:paraId="4F6E0950" w14:textId="77777777" w:rsidR="00CD6293" w:rsidRDefault="00000000">
            <w:pPr>
              <w:spacing w:beforeAutospacing="1" w:afterAutospacing="1"/>
              <w:jc w:val="right"/>
            </w:pPr>
            <w:r>
              <w:rPr>
                <w:rFonts w:ascii="Arial" w:hAnsi="Arial"/>
                <w:color w:val="000000"/>
                <w:sz w:val="16"/>
              </w:rPr>
              <w:t xml:space="preserve"> </w:t>
            </w:r>
          </w:p>
        </w:tc>
        <w:tc>
          <w:tcPr>
            <w:tcW w:w="720" w:type="dxa"/>
            <w:vAlign w:val="center"/>
          </w:tcPr>
          <w:p w14:paraId="4B68221F" w14:textId="77777777" w:rsidR="00CD6293" w:rsidRDefault="00000000">
            <w:pPr>
              <w:spacing w:beforeAutospacing="1" w:afterAutospacing="1"/>
              <w:jc w:val="right"/>
            </w:pPr>
            <w:r>
              <w:rPr>
                <w:rFonts w:ascii="Arial" w:hAnsi="Arial"/>
                <w:color w:val="000000"/>
                <w:sz w:val="16"/>
              </w:rPr>
              <w:t xml:space="preserve"> </w:t>
            </w:r>
          </w:p>
        </w:tc>
        <w:tc>
          <w:tcPr>
            <w:tcW w:w="990" w:type="dxa"/>
            <w:vAlign w:val="center"/>
          </w:tcPr>
          <w:p w14:paraId="74F1D3DA" w14:textId="77777777" w:rsidR="00CD6293" w:rsidRDefault="00000000">
            <w:pPr>
              <w:spacing w:beforeAutospacing="1" w:afterAutospacing="1"/>
              <w:jc w:val="right"/>
            </w:pPr>
            <w:r>
              <w:rPr>
                <w:rFonts w:ascii="Arial" w:hAnsi="Arial"/>
                <w:color w:val="000000"/>
                <w:sz w:val="16"/>
              </w:rPr>
              <w:t xml:space="preserve"> </w:t>
            </w:r>
          </w:p>
        </w:tc>
        <w:tc>
          <w:tcPr>
            <w:tcW w:w="720" w:type="dxa"/>
            <w:vAlign w:val="center"/>
          </w:tcPr>
          <w:p w14:paraId="7C59552B" w14:textId="77777777" w:rsidR="00CD6293" w:rsidRDefault="00000000">
            <w:pPr>
              <w:spacing w:beforeAutospacing="1" w:afterAutospacing="1"/>
              <w:jc w:val="right"/>
            </w:pPr>
            <w:r>
              <w:rPr>
                <w:rFonts w:ascii="Arial" w:hAnsi="Arial"/>
                <w:color w:val="000000"/>
                <w:sz w:val="16"/>
              </w:rPr>
              <w:t xml:space="preserve"> </w:t>
            </w:r>
          </w:p>
        </w:tc>
      </w:tr>
    </w:tbl>
    <w:p w14:paraId="5212DAFD" w14:textId="77777777" w:rsidR="00CD6293" w:rsidRDefault="00000000">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15</w:t>
      </w:r>
      <w:r>
        <w:rPr>
          <w:rFonts w:asciiTheme="minorHAnsi" w:hAnsiTheme="minorHAnsi"/>
        </w:rPr>
        <w:fldChar w:fldCharType="end"/>
      </w:r>
      <w:r>
        <w:rPr>
          <w:rFonts w:asciiTheme="minorHAnsi" w:hAnsiTheme="minorHAnsi"/>
        </w:rPr>
        <w:t xml:space="preserve"> – Total Labor Hours</w:t>
      </w:r>
    </w:p>
    <w:p w14:paraId="3867FEF7" w14:textId="77777777" w:rsidR="00CD6293" w:rsidRDefault="00CD6293">
      <w:pPr>
        <w:widowControl w:val="0"/>
        <w:rPr>
          <w:b/>
          <w:sz w:val="24"/>
          <w:szCs w:val="24"/>
        </w:rPr>
      </w:pPr>
    </w:p>
    <w:tbl>
      <w:tblPr>
        <w:tblW w:w="5021"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5490"/>
        <w:gridCol w:w="810"/>
        <w:gridCol w:w="900"/>
        <w:gridCol w:w="720"/>
        <w:gridCol w:w="990"/>
        <w:gridCol w:w="720"/>
      </w:tblGrid>
      <w:tr w:rsidR="00CD6293" w14:paraId="4321FBFA" w14:textId="77777777">
        <w:trPr>
          <w:cantSplit/>
        </w:trPr>
        <w:tc>
          <w:tcPr>
            <w:tcW w:w="5490" w:type="dxa"/>
          </w:tcPr>
          <w:p w14:paraId="08AD2885" w14:textId="77777777" w:rsidR="00CD6293" w:rsidRDefault="00000000">
            <w:pPr>
              <w:keepNext/>
              <w:widowControl w:val="0"/>
              <w:tabs>
                <w:tab w:val="left" w:pos="2070"/>
              </w:tabs>
              <w:spacing w:after="0" w:line="240" w:lineRule="auto"/>
              <w:ind w:right="162"/>
              <w:jc w:val="center"/>
              <w:rPr>
                <w:b/>
              </w:rPr>
            </w:pPr>
            <w:r>
              <w:rPr>
                <w:b/>
              </w:rPr>
              <w:t>Qualitative Efforts - Number of Activities by Program</w:t>
            </w:r>
          </w:p>
        </w:tc>
        <w:tc>
          <w:tcPr>
            <w:tcW w:w="810" w:type="dxa"/>
          </w:tcPr>
          <w:p w14:paraId="75F8212C" w14:textId="77777777" w:rsidR="00CD6293" w:rsidRDefault="00000000">
            <w:pPr>
              <w:keepNext/>
              <w:widowControl w:val="0"/>
              <w:spacing w:after="0" w:line="240" w:lineRule="auto"/>
              <w:jc w:val="center"/>
              <w:rPr>
                <w:b/>
              </w:rPr>
            </w:pPr>
            <w:r>
              <w:rPr>
                <w:b/>
              </w:rPr>
              <w:t>CDBG</w:t>
            </w:r>
          </w:p>
        </w:tc>
        <w:tc>
          <w:tcPr>
            <w:tcW w:w="900" w:type="dxa"/>
          </w:tcPr>
          <w:p w14:paraId="4B1D914A" w14:textId="77777777" w:rsidR="00CD6293" w:rsidRDefault="00000000">
            <w:pPr>
              <w:keepNext/>
              <w:widowControl w:val="0"/>
              <w:spacing w:after="0" w:line="240" w:lineRule="auto"/>
              <w:jc w:val="center"/>
              <w:rPr>
                <w:b/>
              </w:rPr>
            </w:pPr>
            <w:r>
              <w:rPr>
                <w:b/>
              </w:rPr>
              <w:t>HOME</w:t>
            </w:r>
          </w:p>
        </w:tc>
        <w:tc>
          <w:tcPr>
            <w:tcW w:w="720" w:type="dxa"/>
          </w:tcPr>
          <w:p w14:paraId="485BAAE9" w14:textId="77777777" w:rsidR="00CD6293" w:rsidRDefault="00000000">
            <w:pPr>
              <w:keepNext/>
              <w:widowControl w:val="0"/>
              <w:spacing w:after="0" w:line="240" w:lineRule="auto"/>
              <w:rPr>
                <w:b/>
              </w:rPr>
            </w:pPr>
            <w:r>
              <w:rPr>
                <w:b/>
              </w:rPr>
              <w:t>ESG</w:t>
            </w:r>
          </w:p>
        </w:tc>
        <w:tc>
          <w:tcPr>
            <w:tcW w:w="990" w:type="dxa"/>
          </w:tcPr>
          <w:p w14:paraId="7FB87D1D" w14:textId="77777777" w:rsidR="00CD6293" w:rsidRDefault="00000000">
            <w:pPr>
              <w:keepNext/>
              <w:widowControl w:val="0"/>
              <w:spacing w:after="0" w:line="240" w:lineRule="auto"/>
              <w:jc w:val="center"/>
              <w:rPr>
                <w:b/>
              </w:rPr>
            </w:pPr>
            <w:r>
              <w:rPr>
                <w:b/>
              </w:rPr>
              <w:t>HOPWA</w:t>
            </w:r>
          </w:p>
        </w:tc>
        <w:tc>
          <w:tcPr>
            <w:tcW w:w="720" w:type="dxa"/>
          </w:tcPr>
          <w:p w14:paraId="63A4C4E2" w14:textId="77777777" w:rsidR="00CD6293" w:rsidRDefault="00000000">
            <w:pPr>
              <w:keepNext/>
              <w:widowControl w:val="0"/>
              <w:spacing w:after="0" w:line="240" w:lineRule="auto"/>
              <w:jc w:val="center"/>
              <w:rPr>
                <w:b/>
              </w:rPr>
            </w:pPr>
            <w:r>
              <w:rPr>
                <w:b/>
              </w:rPr>
              <w:t>HTF</w:t>
            </w:r>
          </w:p>
        </w:tc>
      </w:tr>
      <w:tr w:rsidR="00CD6293" w14:paraId="62937127" w14:textId="77777777">
        <w:trPr>
          <w:cantSplit/>
        </w:trPr>
        <w:tc>
          <w:tcPr>
            <w:tcW w:w="5490" w:type="dxa"/>
            <w:vAlign w:val="center"/>
          </w:tcPr>
          <w:p w14:paraId="09CC728D" w14:textId="77777777" w:rsidR="00CD6293" w:rsidRDefault="00000000">
            <w:pPr>
              <w:spacing w:beforeAutospacing="1" w:afterAutospacing="1"/>
            </w:pPr>
            <w:r>
              <w:rPr>
                <w:rFonts w:ascii="Arial" w:hAnsi="Arial"/>
                <w:color w:val="25396E"/>
                <w:sz w:val="16"/>
              </w:rPr>
              <w:t>Outreach efforts to generate job applicants who are Public Housing Targeted Workers</w:t>
            </w:r>
          </w:p>
        </w:tc>
        <w:tc>
          <w:tcPr>
            <w:tcW w:w="810" w:type="dxa"/>
            <w:vAlign w:val="center"/>
          </w:tcPr>
          <w:p w14:paraId="03533EB4" w14:textId="77777777" w:rsidR="00CD6293" w:rsidRDefault="00000000">
            <w:pPr>
              <w:spacing w:beforeAutospacing="1" w:afterAutospacing="1"/>
              <w:jc w:val="right"/>
            </w:pPr>
            <w:r>
              <w:rPr>
                <w:rFonts w:ascii="Arial" w:hAnsi="Arial"/>
                <w:color w:val="000000"/>
                <w:sz w:val="16"/>
              </w:rPr>
              <w:t xml:space="preserve"> </w:t>
            </w:r>
          </w:p>
        </w:tc>
        <w:tc>
          <w:tcPr>
            <w:tcW w:w="900" w:type="dxa"/>
            <w:vAlign w:val="center"/>
          </w:tcPr>
          <w:p w14:paraId="2B992AB3" w14:textId="77777777" w:rsidR="00CD6293" w:rsidRDefault="00000000">
            <w:pPr>
              <w:spacing w:beforeAutospacing="1" w:afterAutospacing="1"/>
              <w:jc w:val="right"/>
            </w:pPr>
            <w:r>
              <w:rPr>
                <w:rFonts w:ascii="Arial" w:hAnsi="Arial"/>
                <w:color w:val="000000"/>
                <w:sz w:val="16"/>
              </w:rPr>
              <w:t xml:space="preserve"> </w:t>
            </w:r>
          </w:p>
        </w:tc>
        <w:tc>
          <w:tcPr>
            <w:tcW w:w="720" w:type="dxa"/>
            <w:vAlign w:val="center"/>
          </w:tcPr>
          <w:p w14:paraId="2E07EE6C" w14:textId="77777777" w:rsidR="00CD6293" w:rsidRDefault="00000000">
            <w:pPr>
              <w:spacing w:beforeAutospacing="1" w:afterAutospacing="1"/>
              <w:jc w:val="right"/>
            </w:pPr>
            <w:r>
              <w:rPr>
                <w:rFonts w:ascii="Arial" w:hAnsi="Arial"/>
                <w:color w:val="000000"/>
                <w:sz w:val="16"/>
              </w:rPr>
              <w:t xml:space="preserve"> </w:t>
            </w:r>
          </w:p>
        </w:tc>
        <w:tc>
          <w:tcPr>
            <w:tcW w:w="990" w:type="dxa"/>
            <w:vAlign w:val="center"/>
          </w:tcPr>
          <w:p w14:paraId="0152641A" w14:textId="77777777" w:rsidR="00CD6293" w:rsidRDefault="00000000">
            <w:pPr>
              <w:spacing w:beforeAutospacing="1" w:afterAutospacing="1"/>
              <w:jc w:val="right"/>
            </w:pPr>
            <w:r>
              <w:rPr>
                <w:rFonts w:ascii="Arial" w:hAnsi="Arial"/>
                <w:color w:val="000000"/>
                <w:sz w:val="16"/>
              </w:rPr>
              <w:t xml:space="preserve"> </w:t>
            </w:r>
          </w:p>
        </w:tc>
        <w:tc>
          <w:tcPr>
            <w:tcW w:w="720" w:type="dxa"/>
            <w:vAlign w:val="center"/>
          </w:tcPr>
          <w:p w14:paraId="50D6FC21" w14:textId="77777777" w:rsidR="00CD6293" w:rsidRDefault="00000000">
            <w:pPr>
              <w:spacing w:beforeAutospacing="1" w:afterAutospacing="1"/>
              <w:jc w:val="right"/>
            </w:pPr>
            <w:r>
              <w:rPr>
                <w:rFonts w:ascii="Arial" w:hAnsi="Arial"/>
                <w:color w:val="000000"/>
                <w:sz w:val="16"/>
              </w:rPr>
              <w:t xml:space="preserve"> </w:t>
            </w:r>
          </w:p>
        </w:tc>
      </w:tr>
      <w:tr w:rsidR="00CD6293" w14:paraId="4CC6C938" w14:textId="77777777">
        <w:trPr>
          <w:cantSplit/>
        </w:trPr>
        <w:tc>
          <w:tcPr>
            <w:tcW w:w="5490" w:type="dxa"/>
            <w:vAlign w:val="center"/>
          </w:tcPr>
          <w:p w14:paraId="4D68D170" w14:textId="77777777" w:rsidR="00CD6293" w:rsidRDefault="00000000">
            <w:pPr>
              <w:spacing w:beforeAutospacing="1" w:afterAutospacing="1"/>
            </w:pPr>
            <w:r>
              <w:rPr>
                <w:rFonts w:ascii="Arial" w:hAnsi="Arial"/>
                <w:color w:val="25396E"/>
                <w:sz w:val="16"/>
              </w:rPr>
              <w:t>Outreach efforts to generate job applicants who are Other Funding Targeted Workers.</w:t>
            </w:r>
          </w:p>
        </w:tc>
        <w:tc>
          <w:tcPr>
            <w:tcW w:w="810" w:type="dxa"/>
            <w:vAlign w:val="center"/>
          </w:tcPr>
          <w:p w14:paraId="4937A196" w14:textId="77777777" w:rsidR="00CD6293" w:rsidRDefault="00000000">
            <w:pPr>
              <w:spacing w:beforeAutospacing="1" w:afterAutospacing="1"/>
              <w:jc w:val="right"/>
            </w:pPr>
            <w:r>
              <w:rPr>
                <w:rFonts w:ascii="Arial" w:hAnsi="Arial"/>
                <w:color w:val="000000"/>
                <w:sz w:val="16"/>
              </w:rPr>
              <w:t xml:space="preserve"> </w:t>
            </w:r>
          </w:p>
        </w:tc>
        <w:tc>
          <w:tcPr>
            <w:tcW w:w="900" w:type="dxa"/>
            <w:vAlign w:val="center"/>
          </w:tcPr>
          <w:p w14:paraId="763EC08B" w14:textId="77777777" w:rsidR="00CD6293" w:rsidRDefault="00000000">
            <w:pPr>
              <w:spacing w:beforeAutospacing="1" w:afterAutospacing="1"/>
              <w:jc w:val="right"/>
            </w:pPr>
            <w:r>
              <w:rPr>
                <w:rFonts w:ascii="Arial" w:hAnsi="Arial"/>
                <w:color w:val="000000"/>
                <w:sz w:val="16"/>
              </w:rPr>
              <w:t xml:space="preserve"> </w:t>
            </w:r>
          </w:p>
        </w:tc>
        <w:tc>
          <w:tcPr>
            <w:tcW w:w="720" w:type="dxa"/>
            <w:vAlign w:val="center"/>
          </w:tcPr>
          <w:p w14:paraId="606D9885" w14:textId="77777777" w:rsidR="00CD6293" w:rsidRDefault="00000000">
            <w:pPr>
              <w:spacing w:beforeAutospacing="1" w:afterAutospacing="1"/>
              <w:jc w:val="right"/>
            </w:pPr>
            <w:r>
              <w:rPr>
                <w:rFonts w:ascii="Arial" w:hAnsi="Arial"/>
                <w:color w:val="000000"/>
                <w:sz w:val="16"/>
              </w:rPr>
              <w:t xml:space="preserve"> </w:t>
            </w:r>
          </w:p>
        </w:tc>
        <w:tc>
          <w:tcPr>
            <w:tcW w:w="990" w:type="dxa"/>
            <w:vAlign w:val="center"/>
          </w:tcPr>
          <w:p w14:paraId="67810240" w14:textId="77777777" w:rsidR="00CD6293" w:rsidRDefault="00000000">
            <w:pPr>
              <w:spacing w:beforeAutospacing="1" w:afterAutospacing="1"/>
              <w:jc w:val="right"/>
            </w:pPr>
            <w:r>
              <w:rPr>
                <w:rFonts w:ascii="Arial" w:hAnsi="Arial"/>
                <w:color w:val="000000"/>
                <w:sz w:val="16"/>
              </w:rPr>
              <w:t xml:space="preserve"> </w:t>
            </w:r>
          </w:p>
        </w:tc>
        <w:tc>
          <w:tcPr>
            <w:tcW w:w="720" w:type="dxa"/>
            <w:vAlign w:val="center"/>
          </w:tcPr>
          <w:p w14:paraId="5B404C95" w14:textId="77777777" w:rsidR="00CD6293" w:rsidRDefault="00000000">
            <w:pPr>
              <w:spacing w:beforeAutospacing="1" w:afterAutospacing="1"/>
              <w:jc w:val="right"/>
            </w:pPr>
            <w:r>
              <w:rPr>
                <w:rFonts w:ascii="Arial" w:hAnsi="Arial"/>
                <w:color w:val="000000"/>
                <w:sz w:val="16"/>
              </w:rPr>
              <w:t xml:space="preserve"> </w:t>
            </w:r>
          </w:p>
        </w:tc>
      </w:tr>
      <w:tr w:rsidR="00CD6293" w14:paraId="7E37B39B" w14:textId="77777777">
        <w:trPr>
          <w:cantSplit/>
        </w:trPr>
        <w:tc>
          <w:tcPr>
            <w:tcW w:w="5490" w:type="dxa"/>
            <w:vAlign w:val="center"/>
          </w:tcPr>
          <w:p w14:paraId="01224210" w14:textId="77777777" w:rsidR="00CD6293" w:rsidRDefault="00000000">
            <w:pPr>
              <w:spacing w:beforeAutospacing="1" w:afterAutospacing="1"/>
            </w:pPr>
            <w:r>
              <w:rPr>
                <w:rFonts w:ascii="Arial" w:hAnsi="Arial"/>
                <w:color w:val="25396E"/>
                <w:sz w:val="16"/>
              </w:rPr>
              <w:t>Direct, on-the job training (including apprenticeships).</w:t>
            </w:r>
          </w:p>
        </w:tc>
        <w:tc>
          <w:tcPr>
            <w:tcW w:w="810" w:type="dxa"/>
            <w:vAlign w:val="center"/>
          </w:tcPr>
          <w:p w14:paraId="1A4D15B0" w14:textId="77777777" w:rsidR="00CD6293" w:rsidRDefault="00000000">
            <w:pPr>
              <w:spacing w:beforeAutospacing="1" w:afterAutospacing="1"/>
              <w:jc w:val="right"/>
            </w:pPr>
            <w:r>
              <w:rPr>
                <w:rFonts w:ascii="Arial" w:hAnsi="Arial"/>
                <w:color w:val="000000"/>
                <w:sz w:val="16"/>
              </w:rPr>
              <w:t xml:space="preserve"> </w:t>
            </w:r>
          </w:p>
        </w:tc>
        <w:tc>
          <w:tcPr>
            <w:tcW w:w="900" w:type="dxa"/>
            <w:vAlign w:val="center"/>
          </w:tcPr>
          <w:p w14:paraId="1A45CB6C" w14:textId="77777777" w:rsidR="00CD6293" w:rsidRDefault="00000000">
            <w:pPr>
              <w:spacing w:beforeAutospacing="1" w:afterAutospacing="1"/>
              <w:jc w:val="right"/>
            </w:pPr>
            <w:r>
              <w:rPr>
                <w:rFonts w:ascii="Arial" w:hAnsi="Arial"/>
                <w:color w:val="000000"/>
                <w:sz w:val="16"/>
              </w:rPr>
              <w:t xml:space="preserve"> </w:t>
            </w:r>
          </w:p>
        </w:tc>
        <w:tc>
          <w:tcPr>
            <w:tcW w:w="720" w:type="dxa"/>
            <w:vAlign w:val="center"/>
          </w:tcPr>
          <w:p w14:paraId="02999BFB" w14:textId="77777777" w:rsidR="00CD6293" w:rsidRDefault="00000000">
            <w:pPr>
              <w:spacing w:beforeAutospacing="1" w:afterAutospacing="1"/>
              <w:jc w:val="right"/>
            </w:pPr>
            <w:r>
              <w:rPr>
                <w:rFonts w:ascii="Arial" w:hAnsi="Arial"/>
                <w:color w:val="000000"/>
                <w:sz w:val="16"/>
              </w:rPr>
              <w:t xml:space="preserve"> </w:t>
            </w:r>
          </w:p>
        </w:tc>
        <w:tc>
          <w:tcPr>
            <w:tcW w:w="990" w:type="dxa"/>
            <w:vAlign w:val="center"/>
          </w:tcPr>
          <w:p w14:paraId="5A01AEAE" w14:textId="77777777" w:rsidR="00CD6293" w:rsidRDefault="00000000">
            <w:pPr>
              <w:spacing w:beforeAutospacing="1" w:afterAutospacing="1"/>
              <w:jc w:val="right"/>
            </w:pPr>
            <w:r>
              <w:rPr>
                <w:rFonts w:ascii="Arial" w:hAnsi="Arial"/>
                <w:color w:val="000000"/>
                <w:sz w:val="16"/>
              </w:rPr>
              <w:t xml:space="preserve"> </w:t>
            </w:r>
          </w:p>
        </w:tc>
        <w:tc>
          <w:tcPr>
            <w:tcW w:w="720" w:type="dxa"/>
            <w:vAlign w:val="center"/>
          </w:tcPr>
          <w:p w14:paraId="0D973E24" w14:textId="77777777" w:rsidR="00CD6293" w:rsidRDefault="00000000">
            <w:pPr>
              <w:spacing w:beforeAutospacing="1" w:afterAutospacing="1"/>
              <w:jc w:val="right"/>
            </w:pPr>
            <w:r>
              <w:rPr>
                <w:rFonts w:ascii="Arial" w:hAnsi="Arial"/>
                <w:color w:val="000000"/>
                <w:sz w:val="16"/>
              </w:rPr>
              <w:t xml:space="preserve"> </w:t>
            </w:r>
          </w:p>
        </w:tc>
      </w:tr>
      <w:tr w:rsidR="00CD6293" w14:paraId="1009135B" w14:textId="77777777">
        <w:trPr>
          <w:cantSplit/>
        </w:trPr>
        <w:tc>
          <w:tcPr>
            <w:tcW w:w="5490" w:type="dxa"/>
            <w:vAlign w:val="center"/>
          </w:tcPr>
          <w:p w14:paraId="39F23AEB" w14:textId="77777777" w:rsidR="00CD6293" w:rsidRDefault="00000000">
            <w:pPr>
              <w:spacing w:beforeAutospacing="1" w:afterAutospacing="1"/>
            </w:pPr>
            <w:r>
              <w:rPr>
                <w:rFonts w:ascii="Arial" w:hAnsi="Arial"/>
                <w:color w:val="25396E"/>
                <w:sz w:val="16"/>
              </w:rPr>
              <w:t>Indirect training such as arranging for, contracting for, or paying tuition for, off-site training.</w:t>
            </w:r>
          </w:p>
        </w:tc>
        <w:tc>
          <w:tcPr>
            <w:tcW w:w="810" w:type="dxa"/>
            <w:vAlign w:val="center"/>
          </w:tcPr>
          <w:p w14:paraId="1CCB1BB8" w14:textId="77777777" w:rsidR="00CD6293" w:rsidRDefault="00000000">
            <w:pPr>
              <w:spacing w:beforeAutospacing="1" w:afterAutospacing="1"/>
              <w:jc w:val="right"/>
            </w:pPr>
            <w:r>
              <w:rPr>
                <w:rFonts w:ascii="Arial" w:hAnsi="Arial"/>
                <w:color w:val="000000"/>
                <w:sz w:val="16"/>
              </w:rPr>
              <w:t xml:space="preserve"> </w:t>
            </w:r>
          </w:p>
        </w:tc>
        <w:tc>
          <w:tcPr>
            <w:tcW w:w="900" w:type="dxa"/>
            <w:vAlign w:val="center"/>
          </w:tcPr>
          <w:p w14:paraId="36F32D39" w14:textId="77777777" w:rsidR="00CD6293" w:rsidRDefault="00000000">
            <w:pPr>
              <w:spacing w:beforeAutospacing="1" w:afterAutospacing="1"/>
              <w:jc w:val="right"/>
            </w:pPr>
            <w:r>
              <w:rPr>
                <w:rFonts w:ascii="Arial" w:hAnsi="Arial"/>
                <w:color w:val="000000"/>
                <w:sz w:val="16"/>
              </w:rPr>
              <w:t xml:space="preserve"> </w:t>
            </w:r>
          </w:p>
        </w:tc>
        <w:tc>
          <w:tcPr>
            <w:tcW w:w="720" w:type="dxa"/>
            <w:vAlign w:val="center"/>
          </w:tcPr>
          <w:p w14:paraId="2A1AB335" w14:textId="77777777" w:rsidR="00CD6293" w:rsidRDefault="00000000">
            <w:pPr>
              <w:spacing w:beforeAutospacing="1" w:afterAutospacing="1"/>
              <w:jc w:val="right"/>
            </w:pPr>
            <w:r>
              <w:rPr>
                <w:rFonts w:ascii="Arial" w:hAnsi="Arial"/>
                <w:color w:val="000000"/>
                <w:sz w:val="16"/>
              </w:rPr>
              <w:t xml:space="preserve"> </w:t>
            </w:r>
          </w:p>
        </w:tc>
        <w:tc>
          <w:tcPr>
            <w:tcW w:w="990" w:type="dxa"/>
            <w:vAlign w:val="center"/>
          </w:tcPr>
          <w:p w14:paraId="5D59C760" w14:textId="77777777" w:rsidR="00CD6293" w:rsidRDefault="00000000">
            <w:pPr>
              <w:spacing w:beforeAutospacing="1" w:afterAutospacing="1"/>
              <w:jc w:val="right"/>
            </w:pPr>
            <w:r>
              <w:rPr>
                <w:rFonts w:ascii="Arial" w:hAnsi="Arial"/>
                <w:color w:val="000000"/>
                <w:sz w:val="16"/>
              </w:rPr>
              <w:t xml:space="preserve"> </w:t>
            </w:r>
          </w:p>
        </w:tc>
        <w:tc>
          <w:tcPr>
            <w:tcW w:w="720" w:type="dxa"/>
            <w:vAlign w:val="center"/>
          </w:tcPr>
          <w:p w14:paraId="5842A6E2" w14:textId="77777777" w:rsidR="00CD6293" w:rsidRDefault="00000000">
            <w:pPr>
              <w:spacing w:beforeAutospacing="1" w:afterAutospacing="1"/>
              <w:jc w:val="right"/>
            </w:pPr>
            <w:r>
              <w:rPr>
                <w:rFonts w:ascii="Arial" w:hAnsi="Arial"/>
                <w:color w:val="000000"/>
                <w:sz w:val="16"/>
              </w:rPr>
              <w:t xml:space="preserve"> </w:t>
            </w:r>
          </w:p>
        </w:tc>
      </w:tr>
      <w:tr w:rsidR="00CD6293" w14:paraId="00F8F26A" w14:textId="77777777">
        <w:trPr>
          <w:cantSplit/>
        </w:trPr>
        <w:tc>
          <w:tcPr>
            <w:tcW w:w="5490" w:type="dxa"/>
            <w:vAlign w:val="center"/>
          </w:tcPr>
          <w:p w14:paraId="47384913" w14:textId="77777777" w:rsidR="00CD6293" w:rsidRDefault="00000000">
            <w:pPr>
              <w:spacing w:beforeAutospacing="1" w:afterAutospacing="1"/>
            </w:pPr>
            <w:r>
              <w:rPr>
                <w:rFonts w:ascii="Arial" w:hAnsi="Arial"/>
                <w:color w:val="25396E"/>
                <w:sz w:val="16"/>
              </w:rPr>
              <w:t>Technical assistance to help Section 3 workers compete for jobs (e.g., resume assistance, coaching).</w:t>
            </w:r>
          </w:p>
        </w:tc>
        <w:tc>
          <w:tcPr>
            <w:tcW w:w="810" w:type="dxa"/>
            <w:vAlign w:val="center"/>
          </w:tcPr>
          <w:p w14:paraId="55582E86" w14:textId="77777777" w:rsidR="00CD6293" w:rsidRDefault="00000000">
            <w:pPr>
              <w:spacing w:beforeAutospacing="1" w:afterAutospacing="1"/>
              <w:jc w:val="right"/>
            </w:pPr>
            <w:r>
              <w:rPr>
                <w:rFonts w:ascii="Arial" w:hAnsi="Arial"/>
                <w:color w:val="000000"/>
                <w:sz w:val="16"/>
              </w:rPr>
              <w:t xml:space="preserve"> </w:t>
            </w:r>
          </w:p>
        </w:tc>
        <w:tc>
          <w:tcPr>
            <w:tcW w:w="900" w:type="dxa"/>
            <w:vAlign w:val="center"/>
          </w:tcPr>
          <w:p w14:paraId="32FDB59A" w14:textId="77777777" w:rsidR="00CD6293" w:rsidRDefault="00000000">
            <w:pPr>
              <w:spacing w:beforeAutospacing="1" w:afterAutospacing="1"/>
              <w:jc w:val="right"/>
            </w:pPr>
            <w:r>
              <w:rPr>
                <w:rFonts w:ascii="Arial" w:hAnsi="Arial"/>
                <w:color w:val="000000"/>
                <w:sz w:val="16"/>
              </w:rPr>
              <w:t xml:space="preserve"> </w:t>
            </w:r>
          </w:p>
        </w:tc>
        <w:tc>
          <w:tcPr>
            <w:tcW w:w="720" w:type="dxa"/>
            <w:vAlign w:val="center"/>
          </w:tcPr>
          <w:p w14:paraId="4A2CB680" w14:textId="77777777" w:rsidR="00CD6293" w:rsidRDefault="00000000">
            <w:pPr>
              <w:spacing w:beforeAutospacing="1" w:afterAutospacing="1"/>
              <w:jc w:val="right"/>
            </w:pPr>
            <w:r>
              <w:rPr>
                <w:rFonts w:ascii="Arial" w:hAnsi="Arial"/>
                <w:color w:val="000000"/>
                <w:sz w:val="16"/>
              </w:rPr>
              <w:t xml:space="preserve"> </w:t>
            </w:r>
          </w:p>
        </w:tc>
        <w:tc>
          <w:tcPr>
            <w:tcW w:w="990" w:type="dxa"/>
            <w:vAlign w:val="center"/>
          </w:tcPr>
          <w:p w14:paraId="3062395F" w14:textId="77777777" w:rsidR="00CD6293" w:rsidRDefault="00000000">
            <w:pPr>
              <w:spacing w:beforeAutospacing="1" w:afterAutospacing="1"/>
              <w:jc w:val="right"/>
            </w:pPr>
            <w:r>
              <w:rPr>
                <w:rFonts w:ascii="Arial" w:hAnsi="Arial"/>
                <w:color w:val="000000"/>
                <w:sz w:val="16"/>
              </w:rPr>
              <w:t xml:space="preserve"> </w:t>
            </w:r>
          </w:p>
        </w:tc>
        <w:tc>
          <w:tcPr>
            <w:tcW w:w="720" w:type="dxa"/>
            <w:vAlign w:val="center"/>
          </w:tcPr>
          <w:p w14:paraId="433FC86E" w14:textId="77777777" w:rsidR="00CD6293" w:rsidRDefault="00000000">
            <w:pPr>
              <w:spacing w:beforeAutospacing="1" w:afterAutospacing="1"/>
              <w:jc w:val="right"/>
            </w:pPr>
            <w:r>
              <w:rPr>
                <w:rFonts w:ascii="Arial" w:hAnsi="Arial"/>
                <w:color w:val="000000"/>
                <w:sz w:val="16"/>
              </w:rPr>
              <w:t xml:space="preserve"> </w:t>
            </w:r>
          </w:p>
        </w:tc>
      </w:tr>
      <w:tr w:rsidR="00CD6293" w14:paraId="65014D5D" w14:textId="77777777">
        <w:trPr>
          <w:cantSplit/>
        </w:trPr>
        <w:tc>
          <w:tcPr>
            <w:tcW w:w="5490" w:type="dxa"/>
            <w:vAlign w:val="center"/>
          </w:tcPr>
          <w:p w14:paraId="697886CD" w14:textId="77777777" w:rsidR="00CD6293" w:rsidRDefault="00000000">
            <w:pPr>
              <w:spacing w:beforeAutospacing="1" w:afterAutospacing="1"/>
            </w:pPr>
            <w:r>
              <w:rPr>
                <w:rFonts w:ascii="Arial" w:hAnsi="Arial"/>
                <w:color w:val="25396E"/>
                <w:sz w:val="16"/>
              </w:rPr>
              <w:t>Outreach efforts to identify and secure bids from Section 3 business concerns.</w:t>
            </w:r>
          </w:p>
        </w:tc>
        <w:tc>
          <w:tcPr>
            <w:tcW w:w="810" w:type="dxa"/>
            <w:vAlign w:val="center"/>
          </w:tcPr>
          <w:p w14:paraId="4FD84C73" w14:textId="77777777" w:rsidR="00CD6293" w:rsidRDefault="00000000">
            <w:pPr>
              <w:spacing w:beforeAutospacing="1" w:afterAutospacing="1"/>
              <w:jc w:val="right"/>
            </w:pPr>
            <w:r>
              <w:rPr>
                <w:rFonts w:ascii="Arial" w:hAnsi="Arial"/>
                <w:color w:val="000000"/>
                <w:sz w:val="16"/>
              </w:rPr>
              <w:t xml:space="preserve"> </w:t>
            </w:r>
          </w:p>
        </w:tc>
        <w:tc>
          <w:tcPr>
            <w:tcW w:w="900" w:type="dxa"/>
            <w:vAlign w:val="center"/>
          </w:tcPr>
          <w:p w14:paraId="37F9C540" w14:textId="77777777" w:rsidR="00CD6293" w:rsidRDefault="00000000">
            <w:pPr>
              <w:spacing w:beforeAutospacing="1" w:afterAutospacing="1"/>
              <w:jc w:val="right"/>
            </w:pPr>
            <w:r>
              <w:rPr>
                <w:rFonts w:ascii="Arial" w:hAnsi="Arial"/>
                <w:color w:val="000000"/>
                <w:sz w:val="16"/>
              </w:rPr>
              <w:t xml:space="preserve"> </w:t>
            </w:r>
          </w:p>
        </w:tc>
        <w:tc>
          <w:tcPr>
            <w:tcW w:w="720" w:type="dxa"/>
            <w:vAlign w:val="center"/>
          </w:tcPr>
          <w:p w14:paraId="0410EA31" w14:textId="77777777" w:rsidR="00CD6293" w:rsidRDefault="00000000">
            <w:pPr>
              <w:spacing w:beforeAutospacing="1" w:afterAutospacing="1"/>
              <w:jc w:val="right"/>
            </w:pPr>
            <w:r>
              <w:rPr>
                <w:rFonts w:ascii="Arial" w:hAnsi="Arial"/>
                <w:color w:val="000000"/>
                <w:sz w:val="16"/>
              </w:rPr>
              <w:t xml:space="preserve"> </w:t>
            </w:r>
          </w:p>
        </w:tc>
        <w:tc>
          <w:tcPr>
            <w:tcW w:w="990" w:type="dxa"/>
            <w:vAlign w:val="center"/>
          </w:tcPr>
          <w:p w14:paraId="17F50749" w14:textId="77777777" w:rsidR="00CD6293" w:rsidRDefault="00000000">
            <w:pPr>
              <w:spacing w:beforeAutospacing="1" w:afterAutospacing="1"/>
              <w:jc w:val="right"/>
            </w:pPr>
            <w:r>
              <w:rPr>
                <w:rFonts w:ascii="Arial" w:hAnsi="Arial"/>
                <w:color w:val="000000"/>
                <w:sz w:val="16"/>
              </w:rPr>
              <w:t xml:space="preserve"> </w:t>
            </w:r>
          </w:p>
        </w:tc>
        <w:tc>
          <w:tcPr>
            <w:tcW w:w="720" w:type="dxa"/>
            <w:vAlign w:val="center"/>
          </w:tcPr>
          <w:p w14:paraId="2E2538D0" w14:textId="77777777" w:rsidR="00CD6293" w:rsidRDefault="00000000">
            <w:pPr>
              <w:spacing w:beforeAutospacing="1" w:afterAutospacing="1"/>
              <w:jc w:val="right"/>
            </w:pPr>
            <w:r>
              <w:rPr>
                <w:rFonts w:ascii="Arial" w:hAnsi="Arial"/>
                <w:color w:val="000000"/>
                <w:sz w:val="16"/>
              </w:rPr>
              <w:t xml:space="preserve"> </w:t>
            </w:r>
          </w:p>
        </w:tc>
      </w:tr>
      <w:tr w:rsidR="00CD6293" w14:paraId="6572BD9C" w14:textId="77777777">
        <w:trPr>
          <w:cantSplit/>
        </w:trPr>
        <w:tc>
          <w:tcPr>
            <w:tcW w:w="5490" w:type="dxa"/>
            <w:vAlign w:val="center"/>
          </w:tcPr>
          <w:p w14:paraId="7E01E5C3" w14:textId="77777777" w:rsidR="00CD6293" w:rsidRDefault="00000000">
            <w:pPr>
              <w:spacing w:beforeAutospacing="1" w:afterAutospacing="1"/>
            </w:pPr>
            <w:r>
              <w:rPr>
                <w:rFonts w:ascii="Arial" w:hAnsi="Arial"/>
                <w:color w:val="25396E"/>
                <w:sz w:val="16"/>
              </w:rPr>
              <w:t>Technical assistance to help Section 3 business concerns understand and bid on contracts.</w:t>
            </w:r>
          </w:p>
        </w:tc>
        <w:tc>
          <w:tcPr>
            <w:tcW w:w="810" w:type="dxa"/>
            <w:vAlign w:val="center"/>
          </w:tcPr>
          <w:p w14:paraId="29D86925" w14:textId="77777777" w:rsidR="00CD6293" w:rsidRDefault="00000000">
            <w:pPr>
              <w:spacing w:beforeAutospacing="1" w:afterAutospacing="1"/>
              <w:jc w:val="right"/>
            </w:pPr>
            <w:r>
              <w:rPr>
                <w:rFonts w:ascii="Arial" w:hAnsi="Arial"/>
                <w:color w:val="000000"/>
                <w:sz w:val="16"/>
              </w:rPr>
              <w:t xml:space="preserve"> </w:t>
            </w:r>
          </w:p>
        </w:tc>
        <w:tc>
          <w:tcPr>
            <w:tcW w:w="900" w:type="dxa"/>
            <w:vAlign w:val="center"/>
          </w:tcPr>
          <w:p w14:paraId="6E467B4B" w14:textId="77777777" w:rsidR="00CD6293" w:rsidRDefault="00000000">
            <w:pPr>
              <w:spacing w:beforeAutospacing="1" w:afterAutospacing="1"/>
              <w:jc w:val="right"/>
            </w:pPr>
            <w:r>
              <w:rPr>
                <w:rFonts w:ascii="Arial" w:hAnsi="Arial"/>
                <w:color w:val="000000"/>
                <w:sz w:val="16"/>
              </w:rPr>
              <w:t xml:space="preserve"> </w:t>
            </w:r>
          </w:p>
        </w:tc>
        <w:tc>
          <w:tcPr>
            <w:tcW w:w="720" w:type="dxa"/>
            <w:vAlign w:val="center"/>
          </w:tcPr>
          <w:p w14:paraId="20F4D7B2" w14:textId="77777777" w:rsidR="00CD6293" w:rsidRDefault="00000000">
            <w:pPr>
              <w:spacing w:beforeAutospacing="1" w:afterAutospacing="1"/>
              <w:jc w:val="right"/>
            </w:pPr>
            <w:r>
              <w:rPr>
                <w:rFonts w:ascii="Arial" w:hAnsi="Arial"/>
                <w:color w:val="000000"/>
                <w:sz w:val="16"/>
              </w:rPr>
              <w:t xml:space="preserve"> </w:t>
            </w:r>
          </w:p>
        </w:tc>
        <w:tc>
          <w:tcPr>
            <w:tcW w:w="990" w:type="dxa"/>
            <w:vAlign w:val="center"/>
          </w:tcPr>
          <w:p w14:paraId="6C038D6C" w14:textId="77777777" w:rsidR="00CD6293" w:rsidRDefault="00000000">
            <w:pPr>
              <w:spacing w:beforeAutospacing="1" w:afterAutospacing="1"/>
              <w:jc w:val="right"/>
            </w:pPr>
            <w:r>
              <w:rPr>
                <w:rFonts w:ascii="Arial" w:hAnsi="Arial"/>
                <w:color w:val="000000"/>
                <w:sz w:val="16"/>
              </w:rPr>
              <w:t xml:space="preserve"> </w:t>
            </w:r>
          </w:p>
        </w:tc>
        <w:tc>
          <w:tcPr>
            <w:tcW w:w="720" w:type="dxa"/>
            <w:vAlign w:val="center"/>
          </w:tcPr>
          <w:p w14:paraId="5F554631" w14:textId="77777777" w:rsidR="00CD6293" w:rsidRDefault="00000000">
            <w:pPr>
              <w:spacing w:beforeAutospacing="1" w:afterAutospacing="1"/>
              <w:jc w:val="right"/>
            </w:pPr>
            <w:r>
              <w:rPr>
                <w:rFonts w:ascii="Arial" w:hAnsi="Arial"/>
                <w:color w:val="000000"/>
                <w:sz w:val="16"/>
              </w:rPr>
              <w:t xml:space="preserve"> </w:t>
            </w:r>
          </w:p>
        </w:tc>
      </w:tr>
      <w:tr w:rsidR="00CD6293" w14:paraId="70B9EA77" w14:textId="77777777">
        <w:trPr>
          <w:cantSplit/>
        </w:trPr>
        <w:tc>
          <w:tcPr>
            <w:tcW w:w="5490" w:type="dxa"/>
            <w:vAlign w:val="center"/>
          </w:tcPr>
          <w:p w14:paraId="7DE0F484" w14:textId="77777777" w:rsidR="00CD6293" w:rsidRDefault="00000000">
            <w:pPr>
              <w:spacing w:beforeAutospacing="1" w:afterAutospacing="1"/>
            </w:pPr>
            <w:r>
              <w:rPr>
                <w:rFonts w:ascii="Arial" w:hAnsi="Arial"/>
                <w:color w:val="25396E"/>
                <w:sz w:val="16"/>
              </w:rPr>
              <w:t>Division of contracts into smaller jobs to facilitate participation by Section 3 business concerns.</w:t>
            </w:r>
          </w:p>
        </w:tc>
        <w:tc>
          <w:tcPr>
            <w:tcW w:w="810" w:type="dxa"/>
            <w:vAlign w:val="center"/>
          </w:tcPr>
          <w:p w14:paraId="3A116CE8" w14:textId="77777777" w:rsidR="00CD6293" w:rsidRDefault="00000000">
            <w:pPr>
              <w:spacing w:beforeAutospacing="1" w:afterAutospacing="1"/>
              <w:jc w:val="right"/>
            </w:pPr>
            <w:r>
              <w:rPr>
                <w:rFonts w:ascii="Arial" w:hAnsi="Arial"/>
                <w:color w:val="000000"/>
                <w:sz w:val="16"/>
              </w:rPr>
              <w:t xml:space="preserve"> </w:t>
            </w:r>
          </w:p>
        </w:tc>
        <w:tc>
          <w:tcPr>
            <w:tcW w:w="900" w:type="dxa"/>
            <w:vAlign w:val="center"/>
          </w:tcPr>
          <w:p w14:paraId="498BCAFC" w14:textId="77777777" w:rsidR="00CD6293" w:rsidRDefault="00000000">
            <w:pPr>
              <w:spacing w:beforeAutospacing="1" w:afterAutospacing="1"/>
              <w:jc w:val="right"/>
            </w:pPr>
            <w:r>
              <w:rPr>
                <w:rFonts w:ascii="Arial" w:hAnsi="Arial"/>
                <w:color w:val="000000"/>
                <w:sz w:val="16"/>
              </w:rPr>
              <w:t xml:space="preserve"> </w:t>
            </w:r>
          </w:p>
        </w:tc>
        <w:tc>
          <w:tcPr>
            <w:tcW w:w="720" w:type="dxa"/>
            <w:vAlign w:val="center"/>
          </w:tcPr>
          <w:p w14:paraId="12F7030F" w14:textId="77777777" w:rsidR="00CD6293" w:rsidRDefault="00000000">
            <w:pPr>
              <w:spacing w:beforeAutospacing="1" w:afterAutospacing="1"/>
              <w:jc w:val="right"/>
            </w:pPr>
            <w:r>
              <w:rPr>
                <w:rFonts w:ascii="Arial" w:hAnsi="Arial"/>
                <w:color w:val="000000"/>
                <w:sz w:val="16"/>
              </w:rPr>
              <w:t xml:space="preserve"> </w:t>
            </w:r>
          </w:p>
        </w:tc>
        <w:tc>
          <w:tcPr>
            <w:tcW w:w="990" w:type="dxa"/>
            <w:vAlign w:val="center"/>
          </w:tcPr>
          <w:p w14:paraId="293D244D" w14:textId="77777777" w:rsidR="00CD6293" w:rsidRDefault="00000000">
            <w:pPr>
              <w:spacing w:beforeAutospacing="1" w:afterAutospacing="1"/>
              <w:jc w:val="right"/>
            </w:pPr>
            <w:r>
              <w:rPr>
                <w:rFonts w:ascii="Arial" w:hAnsi="Arial"/>
                <w:color w:val="000000"/>
                <w:sz w:val="16"/>
              </w:rPr>
              <w:t xml:space="preserve"> </w:t>
            </w:r>
          </w:p>
        </w:tc>
        <w:tc>
          <w:tcPr>
            <w:tcW w:w="720" w:type="dxa"/>
            <w:vAlign w:val="center"/>
          </w:tcPr>
          <w:p w14:paraId="29A66D40" w14:textId="77777777" w:rsidR="00CD6293" w:rsidRDefault="00000000">
            <w:pPr>
              <w:spacing w:beforeAutospacing="1" w:afterAutospacing="1"/>
              <w:jc w:val="right"/>
            </w:pPr>
            <w:r>
              <w:rPr>
                <w:rFonts w:ascii="Arial" w:hAnsi="Arial"/>
                <w:color w:val="000000"/>
                <w:sz w:val="16"/>
              </w:rPr>
              <w:t xml:space="preserve"> </w:t>
            </w:r>
          </w:p>
        </w:tc>
      </w:tr>
      <w:tr w:rsidR="00CD6293" w14:paraId="00F90CBF" w14:textId="77777777">
        <w:trPr>
          <w:cantSplit/>
        </w:trPr>
        <w:tc>
          <w:tcPr>
            <w:tcW w:w="5490" w:type="dxa"/>
            <w:vAlign w:val="center"/>
          </w:tcPr>
          <w:p w14:paraId="2764DC9B" w14:textId="77777777" w:rsidR="00CD6293" w:rsidRDefault="00000000">
            <w:pPr>
              <w:spacing w:beforeAutospacing="1" w:afterAutospacing="1"/>
            </w:pPr>
            <w:r>
              <w:rPr>
                <w:rFonts w:ascii="Arial" w:hAnsi="Arial"/>
                <w:color w:val="25396E"/>
                <w:sz w:val="16"/>
              </w:rPr>
              <w:t xml:space="preserve">Provided or connected residents with assistance in seeking employment including: drafting </w:t>
            </w:r>
            <w:proofErr w:type="spellStart"/>
            <w:proofErr w:type="gramStart"/>
            <w:r>
              <w:rPr>
                <w:rFonts w:ascii="Arial" w:hAnsi="Arial"/>
                <w:color w:val="25396E"/>
                <w:sz w:val="16"/>
              </w:rPr>
              <w:t>resumes,preparing</w:t>
            </w:r>
            <w:proofErr w:type="spellEnd"/>
            <w:proofErr w:type="gramEnd"/>
            <w:r>
              <w:rPr>
                <w:rFonts w:ascii="Arial" w:hAnsi="Arial"/>
                <w:color w:val="25396E"/>
                <w:sz w:val="16"/>
              </w:rPr>
              <w:t xml:space="preserve"> for interviews, finding job opportunities, connecting residents to job placement services.</w:t>
            </w:r>
          </w:p>
        </w:tc>
        <w:tc>
          <w:tcPr>
            <w:tcW w:w="810" w:type="dxa"/>
            <w:vAlign w:val="center"/>
          </w:tcPr>
          <w:p w14:paraId="636FE612" w14:textId="77777777" w:rsidR="00CD6293" w:rsidRDefault="00000000">
            <w:pPr>
              <w:spacing w:beforeAutospacing="1" w:afterAutospacing="1"/>
              <w:jc w:val="right"/>
            </w:pPr>
            <w:r>
              <w:rPr>
                <w:rFonts w:ascii="Arial" w:hAnsi="Arial"/>
                <w:color w:val="000000"/>
                <w:sz w:val="16"/>
              </w:rPr>
              <w:t xml:space="preserve"> </w:t>
            </w:r>
          </w:p>
        </w:tc>
        <w:tc>
          <w:tcPr>
            <w:tcW w:w="900" w:type="dxa"/>
            <w:vAlign w:val="center"/>
          </w:tcPr>
          <w:p w14:paraId="56DA307B" w14:textId="77777777" w:rsidR="00CD6293" w:rsidRDefault="00000000">
            <w:pPr>
              <w:spacing w:beforeAutospacing="1" w:afterAutospacing="1"/>
              <w:jc w:val="right"/>
            </w:pPr>
            <w:r>
              <w:rPr>
                <w:rFonts w:ascii="Arial" w:hAnsi="Arial"/>
                <w:color w:val="000000"/>
                <w:sz w:val="16"/>
              </w:rPr>
              <w:t xml:space="preserve"> </w:t>
            </w:r>
          </w:p>
        </w:tc>
        <w:tc>
          <w:tcPr>
            <w:tcW w:w="720" w:type="dxa"/>
            <w:vAlign w:val="center"/>
          </w:tcPr>
          <w:p w14:paraId="0B82C6C3" w14:textId="77777777" w:rsidR="00CD6293" w:rsidRDefault="00000000">
            <w:pPr>
              <w:spacing w:beforeAutospacing="1" w:afterAutospacing="1"/>
              <w:jc w:val="right"/>
            </w:pPr>
            <w:r>
              <w:rPr>
                <w:rFonts w:ascii="Arial" w:hAnsi="Arial"/>
                <w:color w:val="000000"/>
                <w:sz w:val="16"/>
              </w:rPr>
              <w:t xml:space="preserve"> </w:t>
            </w:r>
          </w:p>
        </w:tc>
        <w:tc>
          <w:tcPr>
            <w:tcW w:w="990" w:type="dxa"/>
            <w:vAlign w:val="center"/>
          </w:tcPr>
          <w:p w14:paraId="330FE5C8" w14:textId="77777777" w:rsidR="00CD6293" w:rsidRDefault="00000000">
            <w:pPr>
              <w:spacing w:beforeAutospacing="1" w:afterAutospacing="1"/>
              <w:jc w:val="right"/>
            </w:pPr>
            <w:r>
              <w:rPr>
                <w:rFonts w:ascii="Arial" w:hAnsi="Arial"/>
                <w:color w:val="000000"/>
                <w:sz w:val="16"/>
              </w:rPr>
              <w:t xml:space="preserve"> </w:t>
            </w:r>
          </w:p>
        </w:tc>
        <w:tc>
          <w:tcPr>
            <w:tcW w:w="720" w:type="dxa"/>
            <w:vAlign w:val="center"/>
          </w:tcPr>
          <w:p w14:paraId="03EEF351" w14:textId="77777777" w:rsidR="00CD6293" w:rsidRDefault="00000000">
            <w:pPr>
              <w:spacing w:beforeAutospacing="1" w:afterAutospacing="1"/>
              <w:jc w:val="right"/>
            </w:pPr>
            <w:r>
              <w:rPr>
                <w:rFonts w:ascii="Arial" w:hAnsi="Arial"/>
                <w:color w:val="000000"/>
                <w:sz w:val="16"/>
              </w:rPr>
              <w:t xml:space="preserve"> </w:t>
            </w:r>
          </w:p>
        </w:tc>
      </w:tr>
      <w:tr w:rsidR="00CD6293" w14:paraId="1A8F05E7" w14:textId="77777777">
        <w:trPr>
          <w:cantSplit/>
        </w:trPr>
        <w:tc>
          <w:tcPr>
            <w:tcW w:w="5490" w:type="dxa"/>
            <w:vAlign w:val="center"/>
          </w:tcPr>
          <w:p w14:paraId="6D6AB634" w14:textId="77777777" w:rsidR="00CD6293" w:rsidRDefault="00000000">
            <w:pPr>
              <w:spacing w:beforeAutospacing="1" w:afterAutospacing="1"/>
            </w:pPr>
            <w:r>
              <w:rPr>
                <w:rFonts w:ascii="Arial" w:hAnsi="Arial"/>
                <w:color w:val="25396E"/>
                <w:sz w:val="16"/>
              </w:rPr>
              <w:t>Held one or more job fairs.</w:t>
            </w:r>
          </w:p>
        </w:tc>
        <w:tc>
          <w:tcPr>
            <w:tcW w:w="810" w:type="dxa"/>
            <w:vAlign w:val="center"/>
          </w:tcPr>
          <w:p w14:paraId="31DCD949" w14:textId="77777777" w:rsidR="00CD6293" w:rsidRDefault="00000000">
            <w:pPr>
              <w:spacing w:beforeAutospacing="1" w:afterAutospacing="1"/>
              <w:jc w:val="right"/>
            </w:pPr>
            <w:r>
              <w:rPr>
                <w:rFonts w:ascii="Arial" w:hAnsi="Arial"/>
                <w:color w:val="000000"/>
                <w:sz w:val="16"/>
              </w:rPr>
              <w:t xml:space="preserve"> </w:t>
            </w:r>
          </w:p>
        </w:tc>
        <w:tc>
          <w:tcPr>
            <w:tcW w:w="900" w:type="dxa"/>
            <w:vAlign w:val="center"/>
          </w:tcPr>
          <w:p w14:paraId="00889639" w14:textId="77777777" w:rsidR="00CD6293" w:rsidRDefault="00000000">
            <w:pPr>
              <w:spacing w:beforeAutospacing="1" w:afterAutospacing="1"/>
              <w:jc w:val="right"/>
            </w:pPr>
            <w:r>
              <w:rPr>
                <w:rFonts w:ascii="Arial" w:hAnsi="Arial"/>
                <w:color w:val="000000"/>
                <w:sz w:val="16"/>
              </w:rPr>
              <w:t xml:space="preserve"> </w:t>
            </w:r>
          </w:p>
        </w:tc>
        <w:tc>
          <w:tcPr>
            <w:tcW w:w="720" w:type="dxa"/>
            <w:vAlign w:val="center"/>
          </w:tcPr>
          <w:p w14:paraId="12F7ADE0" w14:textId="77777777" w:rsidR="00CD6293" w:rsidRDefault="00000000">
            <w:pPr>
              <w:spacing w:beforeAutospacing="1" w:afterAutospacing="1"/>
              <w:jc w:val="right"/>
            </w:pPr>
            <w:r>
              <w:rPr>
                <w:rFonts w:ascii="Arial" w:hAnsi="Arial"/>
                <w:color w:val="000000"/>
                <w:sz w:val="16"/>
              </w:rPr>
              <w:t xml:space="preserve"> </w:t>
            </w:r>
          </w:p>
        </w:tc>
        <w:tc>
          <w:tcPr>
            <w:tcW w:w="990" w:type="dxa"/>
            <w:vAlign w:val="center"/>
          </w:tcPr>
          <w:p w14:paraId="42D62173" w14:textId="77777777" w:rsidR="00CD6293" w:rsidRDefault="00000000">
            <w:pPr>
              <w:spacing w:beforeAutospacing="1" w:afterAutospacing="1"/>
              <w:jc w:val="right"/>
            </w:pPr>
            <w:r>
              <w:rPr>
                <w:rFonts w:ascii="Arial" w:hAnsi="Arial"/>
                <w:color w:val="000000"/>
                <w:sz w:val="16"/>
              </w:rPr>
              <w:t xml:space="preserve"> </w:t>
            </w:r>
          </w:p>
        </w:tc>
        <w:tc>
          <w:tcPr>
            <w:tcW w:w="720" w:type="dxa"/>
            <w:vAlign w:val="center"/>
          </w:tcPr>
          <w:p w14:paraId="2BCE0B2A" w14:textId="77777777" w:rsidR="00CD6293" w:rsidRDefault="00000000">
            <w:pPr>
              <w:spacing w:beforeAutospacing="1" w:afterAutospacing="1"/>
              <w:jc w:val="right"/>
            </w:pPr>
            <w:r>
              <w:rPr>
                <w:rFonts w:ascii="Arial" w:hAnsi="Arial"/>
                <w:color w:val="000000"/>
                <w:sz w:val="16"/>
              </w:rPr>
              <w:t xml:space="preserve"> </w:t>
            </w:r>
          </w:p>
        </w:tc>
      </w:tr>
      <w:tr w:rsidR="00CD6293" w14:paraId="24E65130" w14:textId="77777777">
        <w:trPr>
          <w:cantSplit/>
        </w:trPr>
        <w:tc>
          <w:tcPr>
            <w:tcW w:w="5490" w:type="dxa"/>
            <w:vAlign w:val="center"/>
          </w:tcPr>
          <w:p w14:paraId="7BE238DE" w14:textId="77777777" w:rsidR="00CD6293" w:rsidRDefault="00000000">
            <w:pPr>
              <w:spacing w:beforeAutospacing="1" w:afterAutospacing="1"/>
            </w:pPr>
            <w:r>
              <w:rPr>
                <w:rFonts w:ascii="Arial" w:hAnsi="Arial"/>
                <w:color w:val="25396E"/>
                <w:sz w:val="16"/>
              </w:rPr>
              <w:t>Provided or connected residents with supportive services that can provide direct services or referrals.</w:t>
            </w:r>
          </w:p>
        </w:tc>
        <w:tc>
          <w:tcPr>
            <w:tcW w:w="810" w:type="dxa"/>
            <w:vAlign w:val="center"/>
          </w:tcPr>
          <w:p w14:paraId="30ACA791" w14:textId="77777777" w:rsidR="00CD6293" w:rsidRDefault="00000000">
            <w:pPr>
              <w:spacing w:beforeAutospacing="1" w:afterAutospacing="1"/>
              <w:jc w:val="right"/>
            </w:pPr>
            <w:r>
              <w:rPr>
                <w:rFonts w:ascii="Arial" w:hAnsi="Arial"/>
                <w:color w:val="000000"/>
                <w:sz w:val="16"/>
              </w:rPr>
              <w:t xml:space="preserve"> </w:t>
            </w:r>
          </w:p>
        </w:tc>
        <w:tc>
          <w:tcPr>
            <w:tcW w:w="900" w:type="dxa"/>
            <w:vAlign w:val="center"/>
          </w:tcPr>
          <w:p w14:paraId="6AA53685" w14:textId="77777777" w:rsidR="00CD6293" w:rsidRDefault="00000000">
            <w:pPr>
              <w:spacing w:beforeAutospacing="1" w:afterAutospacing="1"/>
              <w:jc w:val="right"/>
            </w:pPr>
            <w:r>
              <w:rPr>
                <w:rFonts w:ascii="Arial" w:hAnsi="Arial"/>
                <w:color w:val="000000"/>
                <w:sz w:val="16"/>
              </w:rPr>
              <w:t xml:space="preserve"> </w:t>
            </w:r>
          </w:p>
        </w:tc>
        <w:tc>
          <w:tcPr>
            <w:tcW w:w="720" w:type="dxa"/>
            <w:vAlign w:val="center"/>
          </w:tcPr>
          <w:p w14:paraId="5F298C24" w14:textId="77777777" w:rsidR="00CD6293" w:rsidRDefault="00000000">
            <w:pPr>
              <w:spacing w:beforeAutospacing="1" w:afterAutospacing="1"/>
              <w:jc w:val="right"/>
            </w:pPr>
            <w:r>
              <w:rPr>
                <w:rFonts w:ascii="Arial" w:hAnsi="Arial"/>
                <w:color w:val="000000"/>
                <w:sz w:val="16"/>
              </w:rPr>
              <w:t xml:space="preserve"> </w:t>
            </w:r>
          </w:p>
        </w:tc>
        <w:tc>
          <w:tcPr>
            <w:tcW w:w="990" w:type="dxa"/>
            <w:vAlign w:val="center"/>
          </w:tcPr>
          <w:p w14:paraId="57F23CA2" w14:textId="77777777" w:rsidR="00CD6293" w:rsidRDefault="00000000">
            <w:pPr>
              <w:spacing w:beforeAutospacing="1" w:afterAutospacing="1"/>
              <w:jc w:val="right"/>
            </w:pPr>
            <w:r>
              <w:rPr>
                <w:rFonts w:ascii="Arial" w:hAnsi="Arial"/>
                <w:color w:val="000000"/>
                <w:sz w:val="16"/>
              </w:rPr>
              <w:t xml:space="preserve"> </w:t>
            </w:r>
          </w:p>
        </w:tc>
        <w:tc>
          <w:tcPr>
            <w:tcW w:w="720" w:type="dxa"/>
            <w:vAlign w:val="center"/>
          </w:tcPr>
          <w:p w14:paraId="030D00DA" w14:textId="77777777" w:rsidR="00CD6293" w:rsidRDefault="00000000">
            <w:pPr>
              <w:spacing w:beforeAutospacing="1" w:afterAutospacing="1"/>
              <w:jc w:val="right"/>
            </w:pPr>
            <w:r>
              <w:rPr>
                <w:rFonts w:ascii="Arial" w:hAnsi="Arial"/>
                <w:color w:val="000000"/>
                <w:sz w:val="16"/>
              </w:rPr>
              <w:t xml:space="preserve"> </w:t>
            </w:r>
          </w:p>
        </w:tc>
      </w:tr>
      <w:tr w:rsidR="00CD6293" w14:paraId="65A9ABA2" w14:textId="77777777">
        <w:trPr>
          <w:cantSplit/>
        </w:trPr>
        <w:tc>
          <w:tcPr>
            <w:tcW w:w="5490" w:type="dxa"/>
            <w:vAlign w:val="center"/>
          </w:tcPr>
          <w:p w14:paraId="32C55570" w14:textId="77777777" w:rsidR="00CD6293" w:rsidRDefault="00000000">
            <w:pPr>
              <w:spacing w:beforeAutospacing="1" w:afterAutospacing="1"/>
            </w:pPr>
            <w:r>
              <w:rPr>
                <w:rFonts w:ascii="Arial" w:hAnsi="Arial"/>
                <w:color w:val="25396E"/>
                <w:sz w:val="16"/>
              </w:rPr>
              <w:t>Provided or connected residents with supportive services that provide one or more of the following: work readiness health screenings, interview clothing, uniforms, test fees, transportation.</w:t>
            </w:r>
          </w:p>
        </w:tc>
        <w:tc>
          <w:tcPr>
            <w:tcW w:w="810" w:type="dxa"/>
            <w:vAlign w:val="center"/>
          </w:tcPr>
          <w:p w14:paraId="576B809A" w14:textId="77777777" w:rsidR="00CD6293" w:rsidRDefault="00000000">
            <w:pPr>
              <w:spacing w:beforeAutospacing="1" w:afterAutospacing="1"/>
              <w:jc w:val="right"/>
            </w:pPr>
            <w:r>
              <w:rPr>
                <w:rFonts w:ascii="Arial" w:hAnsi="Arial"/>
                <w:color w:val="000000"/>
                <w:sz w:val="16"/>
              </w:rPr>
              <w:t xml:space="preserve"> </w:t>
            </w:r>
          </w:p>
        </w:tc>
        <w:tc>
          <w:tcPr>
            <w:tcW w:w="900" w:type="dxa"/>
            <w:vAlign w:val="center"/>
          </w:tcPr>
          <w:p w14:paraId="523188C2" w14:textId="77777777" w:rsidR="00CD6293" w:rsidRDefault="00000000">
            <w:pPr>
              <w:spacing w:beforeAutospacing="1" w:afterAutospacing="1"/>
              <w:jc w:val="right"/>
            </w:pPr>
            <w:r>
              <w:rPr>
                <w:rFonts w:ascii="Arial" w:hAnsi="Arial"/>
                <w:color w:val="000000"/>
                <w:sz w:val="16"/>
              </w:rPr>
              <w:t xml:space="preserve"> </w:t>
            </w:r>
          </w:p>
        </w:tc>
        <w:tc>
          <w:tcPr>
            <w:tcW w:w="720" w:type="dxa"/>
            <w:vAlign w:val="center"/>
          </w:tcPr>
          <w:p w14:paraId="51585B22" w14:textId="77777777" w:rsidR="00CD6293" w:rsidRDefault="00000000">
            <w:pPr>
              <w:spacing w:beforeAutospacing="1" w:afterAutospacing="1"/>
              <w:jc w:val="right"/>
            </w:pPr>
            <w:r>
              <w:rPr>
                <w:rFonts w:ascii="Arial" w:hAnsi="Arial"/>
                <w:color w:val="000000"/>
                <w:sz w:val="16"/>
              </w:rPr>
              <w:t xml:space="preserve"> </w:t>
            </w:r>
          </w:p>
        </w:tc>
        <w:tc>
          <w:tcPr>
            <w:tcW w:w="990" w:type="dxa"/>
            <w:vAlign w:val="center"/>
          </w:tcPr>
          <w:p w14:paraId="45AD0D54" w14:textId="77777777" w:rsidR="00CD6293" w:rsidRDefault="00000000">
            <w:pPr>
              <w:spacing w:beforeAutospacing="1" w:afterAutospacing="1"/>
              <w:jc w:val="right"/>
            </w:pPr>
            <w:r>
              <w:rPr>
                <w:rFonts w:ascii="Arial" w:hAnsi="Arial"/>
                <w:color w:val="000000"/>
                <w:sz w:val="16"/>
              </w:rPr>
              <w:t xml:space="preserve"> </w:t>
            </w:r>
          </w:p>
        </w:tc>
        <w:tc>
          <w:tcPr>
            <w:tcW w:w="720" w:type="dxa"/>
            <w:vAlign w:val="center"/>
          </w:tcPr>
          <w:p w14:paraId="1AE53186" w14:textId="77777777" w:rsidR="00CD6293" w:rsidRDefault="00000000">
            <w:pPr>
              <w:spacing w:beforeAutospacing="1" w:afterAutospacing="1"/>
              <w:jc w:val="right"/>
            </w:pPr>
            <w:r>
              <w:rPr>
                <w:rFonts w:ascii="Arial" w:hAnsi="Arial"/>
                <w:color w:val="000000"/>
                <w:sz w:val="16"/>
              </w:rPr>
              <w:t xml:space="preserve"> </w:t>
            </w:r>
          </w:p>
        </w:tc>
      </w:tr>
      <w:tr w:rsidR="00CD6293" w14:paraId="6685D082" w14:textId="77777777">
        <w:trPr>
          <w:cantSplit/>
        </w:trPr>
        <w:tc>
          <w:tcPr>
            <w:tcW w:w="5490" w:type="dxa"/>
            <w:vAlign w:val="center"/>
          </w:tcPr>
          <w:p w14:paraId="392A4A68" w14:textId="77777777" w:rsidR="00CD6293" w:rsidRDefault="00000000">
            <w:pPr>
              <w:spacing w:beforeAutospacing="1" w:afterAutospacing="1"/>
            </w:pPr>
            <w:r>
              <w:rPr>
                <w:rFonts w:ascii="Arial" w:hAnsi="Arial"/>
                <w:color w:val="25396E"/>
                <w:sz w:val="16"/>
              </w:rPr>
              <w:t xml:space="preserve">Assisted residents with finding </w:t>
            </w:r>
            <w:proofErr w:type="gramStart"/>
            <w:r>
              <w:rPr>
                <w:rFonts w:ascii="Arial" w:hAnsi="Arial"/>
                <w:color w:val="25396E"/>
                <w:sz w:val="16"/>
              </w:rPr>
              <w:t>child care</w:t>
            </w:r>
            <w:proofErr w:type="gramEnd"/>
            <w:r>
              <w:rPr>
                <w:rFonts w:ascii="Arial" w:hAnsi="Arial"/>
                <w:color w:val="25396E"/>
                <w:sz w:val="16"/>
              </w:rPr>
              <w:t>.</w:t>
            </w:r>
          </w:p>
        </w:tc>
        <w:tc>
          <w:tcPr>
            <w:tcW w:w="810" w:type="dxa"/>
            <w:vAlign w:val="center"/>
          </w:tcPr>
          <w:p w14:paraId="2675487B" w14:textId="77777777" w:rsidR="00CD6293" w:rsidRDefault="00000000">
            <w:pPr>
              <w:spacing w:beforeAutospacing="1" w:afterAutospacing="1"/>
              <w:jc w:val="right"/>
            </w:pPr>
            <w:r>
              <w:rPr>
                <w:rFonts w:ascii="Arial" w:hAnsi="Arial"/>
                <w:color w:val="000000"/>
                <w:sz w:val="16"/>
              </w:rPr>
              <w:t xml:space="preserve"> </w:t>
            </w:r>
          </w:p>
        </w:tc>
        <w:tc>
          <w:tcPr>
            <w:tcW w:w="900" w:type="dxa"/>
            <w:vAlign w:val="center"/>
          </w:tcPr>
          <w:p w14:paraId="7C6A6235" w14:textId="77777777" w:rsidR="00CD6293" w:rsidRDefault="00000000">
            <w:pPr>
              <w:spacing w:beforeAutospacing="1" w:afterAutospacing="1"/>
              <w:jc w:val="right"/>
            </w:pPr>
            <w:r>
              <w:rPr>
                <w:rFonts w:ascii="Arial" w:hAnsi="Arial"/>
                <w:color w:val="000000"/>
                <w:sz w:val="16"/>
              </w:rPr>
              <w:t xml:space="preserve"> </w:t>
            </w:r>
          </w:p>
        </w:tc>
        <w:tc>
          <w:tcPr>
            <w:tcW w:w="720" w:type="dxa"/>
            <w:vAlign w:val="center"/>
          </w:tcPr>
          <w:p w14:paraId="18468F0E" w14:textId="77777777" w:rsidR="00CD6293" w:rsidRDefault="00000000">
            <w:pPr>
              <w:spacing w:beforeAutospacing="1" w:afterAutospacing="1"/>
              <w:jc w:val="right"/>
            </w:pPr>
            <w:r>
              <w:rPr>
                <w:rFonts w:ascii="Arial" w:hAnsi="Arial"/>
                <w:color w:val="000000"/>
                <w:sz w:val="16"/>
              </w:rPr>
              <w:t xml:space="preserve"> </w:t>
            </w:r>
          </w:p>
        </w:tc>
        <w:tc>
          <w:tcPr>
            <w:tcW w:w="990" w:type="dxa"/>
            <w:vAlign w:val="center"/>
          </w:tcPr>
          <w:p w14:paraId="65EAD30B" w14:textId="77777777" w:rsidR="00CD6293" w:rsidRDefault="00000000">
            <w:pPr>
              <w:spacing w:beforeAutospacing="1" w:afterAutospacing="1"/>
              <w:jc w:val="right"/>
            </w:pPr>
            <w:r>
              <w:rPr>
                <w:rFonts w:ascii="Arial" w:hAnsi="Arial"/>
                <w:color w:val="000000"/>
                <w:sz w:val="16"/>
              </w:rPr>
              <w:t xml:space="preserve"> </w:t>
            </w:r>
          </w:p>
        </w:tc>
        <w:tc>
          <w:tcPr>
            <w:tcW w:w="720" w:type="dxa"/>
            <w:vAlign w:val="center"/>
          </w:tcPr>
          <w:p w14:paraId="7CAF275B" w14:textId="77777777" w:rsidR="00CD6293" w:rsidRDefault="00000000">
            <w:pPr>
              <w:spacing w:beforeAutospacing="1" w:afterAutospacing="1"/>
              <w:jc w:val="right"/>
            </w:pPr>
            <w:r>
              <w:rPr>
                <w:rFonts w:ascii="Arial" w:hAnsi="Arial"/>
                <w:color w:val="000000"/>
                <w:sz w:val="16"/>
              </w:rPr>
              <w:t xml:space="preserve"> </w:t>
            </w:r>
          </w:p>
        </w:tc>
      </w:tr>
      <w:tr w:rsidR="00CD6293" w14:paraId="30FBC9C0" w14:textId="77777777">
        <w:trPr>
          <w:cantSplit/>
        </w:trPr>
        <w:tc>
          <w:tcPr>
            <w:tcW w:w="5490" w:type="dxa"/>
            <w:vAlign w:val="center"/>
          </w:tcPr>
          <w:p w14:paraId="369CEE35" w14:textId="77777777" w:rsidR="00CD6293" w:rsidRDefault="00000000">
            <w:pPr>
              <w:spacing w:beforeAutospacing="1" w:afterAutospacing="1"/>
            </w:pPr>
            <w:r>
              <w:rPr>
                <w:rFonts w:ascii="Arial" w:hAnsi="Arial"/>
                <w:color w:val="25396E"/>
                <w:sz w:val="16"/>
              </w:rPr>
              <w:t xml:space="preserve">Assisted residents to apply </w:t>
            </w:r>
            <w:proofErr w:type="gramStart"/>
            <w:r>
              <w:rPr>
                <w:rFonts w:ascii="Arial" w:hAnsi="Arial"/>
                <w:color w:val="25396E"/>
                <w:sz w:val="16"/>
              </w:rPr>
              <w:t>for, or</w:t>
            </w:r>
            <w:proofErr w:type="gramEnd"/>
            <w:r>
              <w:rPr>
                <w:rFonts w:ascii="Arial" w:hAnsi="Arial"/>
                <w:color w:val="25396E"/>
                <w:sz w:val="16"/>
              </w:rPr>
              <w:t xml:space="preserve"> attend community college or a four year educational institution.</w:t>
            </w:r>
          </w:p>
        </w:tc>
        <w:tc>
          <w:tcPr>
            <w:tcW w:w="810" w:type="dxa"/>
            <w:vAlign w:val="center"/>
          </w:tcPr>
          <w:p w14:paraId="3D6B3F12" w14:textId="77777777" w:rsidR="00CD6293" w:rsidRDefault="00000000">
            <w:pPr>
              <w:spacing w:beforeAutospacing="1" w:afterAutospacing="1"/>
              <w:jc w:val="right"/>
            </w:pPr>
            <w:r>
              <w:rPr>
                <w:rFonts w:ascii="Arial" w:hAnsi="Arial"/>
                <w:color w:val="000000"/>
                <w:sz w:val="16"/>
              </w:rPr>
              <w:t xml:space="preserve"> </w:t>
            </w:r>
          </w:p>
        </w:tc>
        <w:tc>
          <w:tcPr>
            <w:tcW w:w="900" w:type="dxa"/>
            <w:vAlign w:val="center"/>
          </w:tcPr>
          <w:p w14:paraId="565F6AE2" w14:textId="77777777" w:rsidR="00CD6293" w:rsidRDefault="00000000">
            <w:pPr>
              <w:spacing w:beforeAutospacing="1" w:afterAutospacing="1"/>
              <w:jc w:val="right"/>
            </w:pPr>
            <w:r>
              <w:rPr>
                <w:rFonts w:ascii="Arial" w:hAnsi="Arial"/>
                <w:color w:val="000000"/>
                <w:sz w:val="16"/>
              </w:rPr>
              <w:t xml:space="preserve"> </w:t>
            </w:r>
          </w:p>
        </w:tc>
        <w:tc>
          <w:tcPr>
            <w:tcW w:w="720" w:type="dxa"/>
            <w:vAlign w:val="center"/>
          </w:tcPr>
          <w:p w14:paraId="259435AC" w14:textId="77777777" w:rsidR="00CD6293" w:rsidRDefault="00000000">
            <w:pPr>
              <w:spacing w:beforeAutospacing="1" w:afterAutospacing="1"/>
              <w:jc w:val="right"/>
            </w:pPr>
            <w:r>
              <w:rPr>
                <w:rFonts w:ascii="Arial" w:hAnsi="Arial"/>
                <w:color w:val="000000"/>
                <w:sz w:val="16"/>
              </w:rPr>
              <w:t xml:space="preserve"> </w:t>
            </w:r>
          </w:p>
        </w:tc>
        <w:tc>
          <w:tcPr>
            <w:tcW w:w="990" w:type="dxa"/>
            <w:vAlign w:val="center"/>
          </w:tcPr>
          <w:p w14:paraId="41DBCB98" w14:textId="77777777" w:rsidR="00CD6293" w:rsidRDefault="00000000">
            <w:pPr>
              <w:spacing w:beforeAutospacing="1" w:afterAutospacing="1"/>
              <w:jc w:val="right"/>
            </w:pPr>
            <w:r>
              <w:rPr>
                <w:rFonts w:ascii="Arial" w:hAnsi="Arial"/>
                <w:color w:val="000000"/>
                <w:sz w:val="16"/>
              </w:rPr>
              <w:t xml:space="preserve"> </w:t>
            </w:r>
          </w:p>
        </w:tc>
        <w:tc>
          <w:tcPr>
            <w:tcW w:w="720" w:type="dxa"/>
            <w:vAlign w:val="center"/>
          </w:tcPr>
          <w:p w14:paraId="281E6455" w14:textId="77777777" w:rsidR="00CD6293" w:rsidRDefault="00000000">
            <w:pPr>
              <w:spacing w:beforeAutospacing="1" w:afterAutospacing="1"/>
              <w:jc w:val="right"/>
            </w:pPr>
            <w:r>
              <w:rPr>
                <w:rFonts w:ascii="Arial" w:hAnsi="Arial"/>
                <w:color w:val="000000"/>
                <w:sz w:val="16"/>
              </w:rPr>
              <w:t xml:space="preserve"> </w:t>
            </w:r>
          </w:p>
        </w:tc>
      </w:tr>
      <w:tr w:rsidR="00CD6293" w14:paraId="6D180055" w14:textId="77777777">
        <w:trPr>
          <w:cantSplit/>
        </w:trPr>
        <w:tc>
          <w:tcPr>
            <w:tcW w:w="5490" w:type="dxa"/>
            <w:vAlign w:val="center"/>
          </w:tcPr>
          <w:p w14:paraId="46779F6B" w14:textId="77777777" w:rsidR="00CD6293" w:rsidRDefault="00000000">
            <w:pPr>
              <w:spacing w:beforeAutospacing="1" w:afterAutospacing="1"/>
            </w:pPr>
            <w:r>
              <w:rPr>
                <w:rFonts w:ascii="Arial" w:hAnsi="Arial"/>
                <w:color w:val="25396E"/>
                <w:sz w:val="16"/>
              </w:rPr>
              <w:t xml:space="preserve">Assisted residents to apply </w:t>
            </w:r>
            <w:proofErr w:type="gramStart"/>
            <w:r>
              <w:rPr>
                <w:rFonts w:ascii="Arial" w:hAnsi="Arial"/>
                <w:color w:val="25396E"/>
                <w:sz w:val="16"/>
              </w:rPr>
              <w:t>for, or</w:t>
            </w:r>
            <w:proofErr w:type="gramEnd"/>
            <w:r>
              <w:rPr>
                <w:rFonts w:ascii="Arial" w:hAnsi="Arial"/>
                <w:color w:val="25396E"/>
                <w:sz w:val="16"/>
              </w:rPr>
              <w:t xml:space="preserve"> attend vocational/technical training.</w:t>
            </w:r>
          </w:p>
        </w:tc>
        <w:tc>
          <w:tcPr>
            <w:tcW w:w="810" w:type="dxa"/>
            <w:vAlign w:val="center"/>
          </w:tcPr>
          <w:p w14:paraId="762BAF73" w14:textId="77777777" w:rsidR="00CD6293" w:rsidRDefault="00000000">
            <w:pPr>
              <w:spacing w:beforeAutospacing="1" w:afterAutospacing="1"/>
              <w:jc w:val="right"/>
            </w:pPr>
            <w:r>
              <w:rPr>
                <w:rFonts w:ascii="Arial" w:hAnsi="Arial"/>
                <w:color w:val="000000"/>
                <w:sz w:val="16"/>
              </w:rPr>
              <w:t xml:space="preserve"> </w:t>
            </w:r>
          </w:p>
        </w:tc>
        <w:tc>
          <w:tcPr>
            <w:tcW w:w="900" w:type="dxa"/>
            <w:vAlign w:val="center"/>
          </w:tcPr>
          <w:p w14:paraId="04F6B7FB" w14:textId="77777777" w:rsidR="00CD6293" w:rsidRDefault="00000000">
            <w:pPr>
              <w:spacing w:beforeAutospacing="1" w:afterAutospacing="1"/>
              <w:jc w:val="right"/>
            </w:pPr>
            <w:r>
              <w:rPr>
                <w:rFonts w:ascii="Arial" w:hAnsi="Arial"/>
                <w:color w:val="000000"/>
                <w:sz w:val="16"/>
              </w:rPr>
              <w:t xml:space="preserve"> </w:t>
            </w:r>
          </w:p>
        </w:tc>
        <w:tc>
          <w:tcPr>
            <w:tcW w:w="720" w:type="dxa"/>
            <w:vAlign w:val="center"/>
          </w:tcPr>
          <w:p w14:paraId="07FCCC90" w14:textId="77777777" w:rsidR="00CD6293" w:rsidRDefault="00000000">
            <w:pPr>
              <w:spacing w:beforeAutospacing="1" w:afterAutospacing="1"/>
              <w:jc w:val="right"/>
            </w:pPr>
            <w:r>
              <w:rPr>
                <w:rFonts w:ascii="Arial" w:hAnsi="Arial"/>
                <w:color w:val="000000"/>
                <w:sz w:val="16"/>
              </w:rPr>
              <w:t xml:space="preserve"> </w:t>
            </w:r>
          </w:p>
        </w:tc>
        <w:tc>
          <w:tcPr>
            <w:tcW w:w="990" w:type="dxa"/>
            <w:vAlign w:val="center"/>
          </w:tcPr>
          <w:p w14:paraId="08406285" w14:textId="77777777" w:rsidR="00CD6293" w:rsidRDefault="00000000">
            <w:pPr>
              <w:spacing w:beforeAutospacing="1" w:afterAutospacing="1"/>
              <w:jc w:val="right"/>
            </w:pPr>
            <w:r>
              <w:rPr>
                <w:rFonts w:ascii="Arial" w:hAnsi="Arial"/>
                <w:color w:val="000000"/>
                <w:sz w:val="16"/>
              </w:rPr>
              <w:t xml:space="preserve"> </w:t>
            </w:r>
          </w:p>
        </w:tc>
        <w:tc>
          <w:tcPr>
            <w:tcW w:w="720" w:type="dxa"/>
            <w:vAlign w:val="center"/>
          </w:tcPr>
          <w:p w14:paraId="29103041" w14:textId="77777777" w:rsidR="00CD6293" w:rsidRDefault="00000000">
            <w:pPr>
              <w:spacing w:beforeAutospacing="1" w:afterAutospacing="1"/>
              <w:jc w:val="right"/>
            </w:pPr>
            <w:r>
              <w:rPr>
                <w:rFonts w:ascii="Arial" w:hAnsi="Arial"/>
                <w:color w:val="000000"/>
                <w:sz w:val="16"/>
              </w:rPr>
              <w:t xml:space="preserve"> </w:t>
            </w:r>
          </w:p>
        </w:tc>
      </w:tr>
      <w:tr w:rsidR="00CD6293" w14:paraId="72CAAD21" w14:textId="77777777">
        <w:trPr>
          <w:cantSplit/>
        </w:trPr>
        <w:tc>
          <w:tcPr>
            <w:tcW w:w="5490" w:type="dxa"/>
            <w:vAlign w:val="center"/>
          </w:tcPr>
          <w:p w14:paraId="4CD1AB19" w14:textId="77777777" w:rsidR="00CD6293" w:rsidRDefault="00000000">
            <w:pPr>
              <w:spacing w:beforeAutospacing="1" w:afterAutospacing="1"/>
            </w:pPr>
            <w:r>
              <w:rPr>
                <w:rFonts w:ascii="Arial" w:hAnsi="Arial"/>
                <w:color w:val="25396E"/>
                <w:sz w:val="16"/>
              </w:rPr>
              <w:t>Assisted residents to obtain financial literacy training and/or coaching.</w:t>
            </w:r>
          </w:p>
        </w:tc>
        <w:tc>
          <w:tcPr>
            <w:tcW w:w="810" w:type="dxa"/>
            <w:vAlign w:val="center"/>
          </w:tcPr>
          <w:p w14:paraId="229DBF6A" w14:textId="77777777" w:rsidR="00CD6293" w:rsidRDefault="00000000">
            <w:pPr>
              <w:spacing w:beforeAutospacing="1" w:afterAutospacing="1"/>
              <w:jc w:val="right"/>
            </w:pPr>
            <w:r>
              <w:rPr>
                <w:rFonts w:ascii="Arial" w:hAnsi="Arial"/>
                <w:color w:val="000000"/>
                <w:sz w:val="16"/>
              </w:rPr>
              <w:t xml:space="preserve"> </w:t>
            </w:r>
          </w:p>
        </w:tc>
        <w:tc>
          <w:tcPr>
            <w:tcW w:w="900" w:type="dxa"/>
            <w:vAlign w:val="center"/>
          </w:tcPr>
          <w:p w14:paraId="18C51D7A" w14:textId="77777777" w:rsidR="00CD6293" w:rsidRDefault="00000000">
            <w:pPr>
              <w:spacing w:beforeAutospacing="1" w:afterAutospacing="1"/>
              <w:jc w:val="right"/>
            </w:pPr>
            <w:r>
              <w:rPr>
                <w:rFonts w:ascii="Arial" w:hAnsi="Arial"/>
                <w:color w:val="000000"/>
                <w:sz w:val="16"/>
              </w:rPr>
              <w:t xml:space="preserve"> </w:t>
            </w:r>
          </w:p>
        </w:tc>
        <w:tc>
          <w:tcPr>
            <w:tcW w:w="720" w:type="dxa"/>
            <w:vAlign w:val="center"/>
          </w:tcPr>
          <w:p w14:paraId="5D088E3C" w14:textId="77777777" w:rsidR="00CD6293" w:rsidRDefault="00000000">
            <w:pPr>
              <w:spacing w:beforeAutospacing="1" w:afterAutospacing="1"/>
              <w:jc w:val="right"/>
            </w:pPr>
            <w:r>
              <w:rPr>
                <w:rFonts w:ascii="Arial" w:hAnsi="Arial"/>
                <w:color w:val="000000"/>
                <w:sz w:val="16"/>
              </w:rPr>
              <w:t xml:space="preserve"> </w:t>
            </w:r>
          </w:p>
        </w:tc>
        <w:tc>
          <w:tcPr>
            <w:tcW w:w="990" w:type="dxa"/>
            <w:vAlign w:val="center"/>
          </w:tcPr>
          <w:p w14:paraId="2C45877D" w14:textId="77777777" w:rsidR="00CD6293" w:rsidRDefault="00000000">
            <w:pPr>
              <w:spacing w:beforeAutospacing="1" w:afterAutospacing="1"/>
              <w:jc w:val="right"/>
            </w:pPr>
            <w:r>
              <w:rPr>
                <w:rFonts w:ascii="Arial" w:hAnsi="Arial"/>
                <w:color w:val="000000"/>
                <w:sz w:val="16"/>
              </w:rPr>
              <w:t xml:space="preserve"> </w:t>
            </w:r>
          </w:p>
        </w:tc>
        <w:tc>
          <w:tcPr>
            <w:tcW w:w="720" w:type="dxa"/>
            <w:vAlign w:val="center"/>
          </w:tcPr>
          <w:p w14:paraId="026B8B46" w14:textId="77777777" w:rsidR="00CD6293" w:rsidRDefault="00000000">
            <w:pPr>
              <w:spacing w:beforeAutospacing="1" w:afterAutospacing="1"/>
              <w:jc w:val="right"/>
            </w:pPr>
            <w:r>
              <w:rPr>
                <w:rFonts w:ascii="Arial" w:hAnsi="Arial"/>
                <w:color w:val="000000"/>
                <w:sz w:val="16"/>
              </w:rPr>
              <w:t xml:space="preserve"> </w:t>
            </w:r>
          </w:p>
        </w:tc>
      </w:tr>
      <w:tr w:rsidR="00CD6293" w14:paraId="6CD0120A" w14:textId="77777777">
        <w:trPr>
          <w:cantSplit/>
        </w:trPr>
        <w:tc>
          <w:tcPr>
            <w:tcW w:w="5490" w:type="dxa"/>
            <w:vAlign w:val="center"/>
          </w:tcPr>
          <w:p w14:paraId="6460CDBD" w14:textId="77777777" w:rsidR="00CD6293" w:rsidRDefault="00000000">
            <w:pPr>
              <w:spacing w:beforeAutospacing="1" w:afterAutospacing="1"/>
            </w:pPr>
            <w:r>
              <w:rPr>
                <w:rFonts w:ascii="Arial" w:hAnsi="Arial"/>
                <w:color w:val="25396E"/>
                <w:sz w:val="16"/>
              </w:rPr>
              <w:t>Bonding assistance, guaranties, or other efforts to support viable bids from Section 3 business concerns.</w:t>
            </w:r>
          </w:p>
        </w:tc>
        <w:tc>
          <w:tcPr>
            <w:tcW w:w="810" w:type="dxa"/>
            <w:vAlign w:val="center"/>
          </w:tcPr>
          <w:p w14:paraId="70C1BB13" w14:textId="77777777" w:rsidR="00CD6293" w:rsidRDefault="00000000">
            <w:pPr>
              <w:spacing w:beforeAutospacing="1" w:afterAutospacing="1"/>
              <w:jc w:val="right"/>
            </w:pPr>
            <w:r>
              <w:rPr>
                <w:rFonts w:ascii="Arial" w:hAnsi="Arial"/>
                <w:color w:val="000000"/>
                <w:sz w:val="16"/>
              </w:rPr>
              <w:t xml:space="preserve"> </w:t>
            </w:r>
          </w:p>
        </w:tc>
        <w:tc>
          <w:tcPr>
            <w:tcW w:w="900" w:type="dxa"/>
            <w:vAlign w:val="center"/>
          </w:tcPr>
          <w:p w14:paraId="5332CBED" w14:textId="77777777" w:rsidR="00CD6293" w:rsidRDefault="00000000">
            <w:pPr>
              <w:spacing w:beforeAutospacing="1" w:afterAutospacing="1"/>
              <w:jc w:val="right"/>
            </w:pPr>
            <w:r>
              <w:rPr>
                <w:rFonts w:ascii="Arial" w:hAnsi="Arial"/>
                <w:color w:val="000000"/>
                <w:sz w:val="16"/>
              </w:rPr>
              <w:t xml:space="preserve"> </w:t>
            </w:r>
          </w:p>
        </w:tc>
        <w:tc>
          <w:tcPr>
            <w:tcW w:w="720" w:type="dxa"/>
            <w:vAlign w:val="center"/>
          </w:tcPr>
          <w:p w14:paraId="5EC61F08" w14:textId="77777777" w:rsidR="00CD6293" w:rsidRDefault="00000000">
            <w:pPr>
              <w:spacing w:beforeAutospacing="1" w:afterAutospacing="1"/>
              <w:jc w:val="right"/>
            </w:pPr>
            <w:r>
              <w:rPr>
                <w:rFonts w:ascii="Arial" w:hAnsi="Arial"/>
                <w:color w:val="000000"/>
                <w:sz w:val="16"/>
              </w:rPr>
              <w:t xml:space="preserve"> </w:t>
            </w:r>
          </w:p>
        </w:tc>
        <w:tc>
          <w:tcPr>
            <w:tcW w:w="990" w:type="dxa"/>
            <w:vAlign w:val="center"/>
          </w:tcPr>
          <w:p w14:paraId="71A1713C" w14:textId="77777777" w:rsidR="00CD6293" w:rsidRDefault="00000000">
            <w:pPr>
              <w:spacing w:beforeAutospacing="1" w:afterAutospacing="1"/>
              <w:jc w:val="right"/>
            </w:pPr>
            <w:r>
              <w:rPr>
                <w:rFonts w:ascii="Arial" w:hAnsi="Arial"/>
                <w:color w:val="000000"/>
                <w:sz w:val="16"/>
              </w:rPr>
              <w:t xml:space="preserve"> </w:t>
            </w:r>
          </w:p>
        </w:tc>
        <w:tc>
          <w:tcPr>
            <w:tcW w:w="720" w:type="dxa"/>
            <w:vAlign w:val="center"/>
          </w:tcPr>
          <w:p w14:paraId="59820A40" w14:textId="77777777" w:rsidR="00CD6293" w:rsidRDefault="00000000">
            <w:pPr>
              <w:spacing w:beforeAutospacing="1" w:afterAutospacing="1"/>
              <w:jc w:val="right"/>
            </w:pPr>
            <w:r>
              <w:rPr>
                <w:rFonts w:ascii="Arial" w:hAnsi="Arial"/>
                <w:color w:val="000000"/>
                <w:sz w:val="16"/>
              </w:rPr>
              <w:t xml:space="preserve"> </w:t>
            </w:r>
          </w:p>
        </w:tc>
      </w:tr>
      <w:tr w:rsidR="00CD6293" w14:paraId="1C8A625F" w14:textId="77777777">
        <w:trPr>
          <w:cantSplit/>
        </w:trPr>
        <w:tc>
          <w:tcPr>
            <w:tcW w:w="5490" w:type="dxa"/>
            <w:vAlign w:val="center"/>
          </w:tcPr>
          <w:p w14:paraId="0550ECD7" w14:textId="77777777" w:rsidR="00CD6293" w:rsidRDefault="00000000">
            <w:pPr>
              <w:spacing w:beforeAutospacing="1" w:afterAutospacing="1"/>
            </w:pPr>
            <w:r>
              <w:rPr>
                <w:rFonts w:ascii="Arial" w:hAnsi="Arial"/>
                <w:color w:val="25396E"/>
                <w:sz w:val="16"/>
              </w:rPr>
              <w:t>Provided or connected residents with training on computer use or online technologies.</w:t>
            </w:r>
          </w:p>
        </w:tc>
        <w:tc>
          <w:tcPr>
            <w:tcW w:w="810" w:type="dxa"/>
            <w:vAlign w:val="center"/>
          </w:tcPr>
          <w:p w14:paraId="0C9ABA77" w14:textId="77777777" w:rsidR="00CD6293" w:rsidRDefault="00000000">
            <w:pPr>
              <w:spacing w:beforeAutospacing="1" w:afterAutospacing="1"/>
              <w:jc w:val="right"/>
            </w:pPr>
            <w:r>
              <w:rPr>
                <w:rFonts w:ascii="Arial" w:hAnsi="Arial"/>
                <w:color w:val="000000"/>
                <w:sz w:val="16"/>
              </w:rPr>
              <w:t xml:space="preserve"> </w:t>
            </w:r>
          </w:p>
        </w:tc>
        <w:tc>
          <w:tcPr>
            <w:tcW w:w="900" w:type="dxa"/>
            <w:vAlign w:val="center"/>
          </w:tcPr>
          <w:p w14:paraId="26F03036" w14:textId="77777777" w:rsidR="00CD6293" w:rsidRDefault="00000000">
            <w:pPr>
              <w:spacing w:beforeAutospacing="1" w:afterAutospacing="1"/>
              <w:jc w:val="right"/>
            </w:pPr>
            <w:r>
              <w:rPr>
                <w:rFonts w:ascii="Arial" w:hAnsi="Arial"/>
                <w:color w:val="000000"/>
                <w:sz w:val="16"/>
              </w:rPr>
              <w:t xml:space="preserve"> </w:t>
            </w:r>
          </w:p>
        </w:tc>
        <w:tc>
          <w:tcPr>
            <w:tcW w:w="720" w:type="dxa"/>
            <w:vAlign w:val="center"/>
          </w:tcPr>
          <w:p w14:paraId="67765E4F" w14:textId="77777777" w:rsidR="00CD6293" w:rsidRDefault="00000000">
            <w:pPr>
              <w:spacing w:beforeAutospacing="1" w:afterAutospacing="1"/>
              <w:jc w:val="right"/>
            </w:pPr>
            <w:r>
              <w:rPr>
                <w:rFonts w:ascii="Arial" w:hAnsi="Arial"/>
                <w:color w:val="000000"/>
                <w:sz w:val="16"/>
              </w:rPr>
              <w:t xml:space="preserve"> </w:t>
            </w:r>
          </w:p>
        </w:tc>
        <w:tc>
          <w:tcPr>
            <w:tcW w:w="990" w:type="dxa"/>
            <w:vAlign w:val="center"/>
          </w:tcPr>
          <w:p w14:paraId="430CDC9C" w14:textId="77777777" w:rsidR="00CD6293" w:rsidRDefault="00000000">
            <w:pPr>
              <w:spacing w:beforeAutospacing="1" w:afterAutospacing="1"/>
              <w:jc w:val="right"/>
            </w:pPr>
            <w:r>
              <w:rPr>
                <w:rFonts w:ascii="Arial" w:hAnsi="Arial"/>
                <w:color w:val="000000"/>
                <w:sz w:val="16"/>
              </w:rPr>
              <w:t xml:space="preserve"> </w:t>
            </w:r>
          </w:p>
        </w:tc>
        <w:tc>
          <w:tcPr>
            <w:tcW w:w="720" w:type="dxa"/>
            <w:vAlign w:val="center"/>
          </w:tcPr>
          <w:p w14:paraId="5F781354" w14:textId="77777777" w:rsidR="00CD6293" w:rsidRDefault="00000000">
            <w:pPr>
              <w:spacing w:beforeAutospacing="1" w:afterAutospacing="1"/>
              <w:jc w:val="right"/>
            </w:pPr>
            <w:r>
              <w:rPr>
                <w:rFonts w:ascii="Arial" w:hAnsi="Arial"/>
                <w:color w:val="000000"/>
                <w:sz w:val="16"/>
              </w:rPr>
              <w:t xml:space="preserve"> </w:t>
            </w:r>
          </w:p>
        </w:tc>
      </w:tr>
      <w:tr w:rsidR="00CD6293" w14:paraId="3CBEB891" w14:textId="77777777">
        <w:trPr>
          <w:cantSplit/>
        </w:trPr>
        <w:tc>
          <w:tcPr>
            <w:tcW w:w="5490" w:type="dxa"/>
            <w:vAlign w:val="center"/>
          </w:tcPr>
          <w:p w14:paraId="03EC9CB9" w14:textId="77777777" w:rsidR="00CD6293" w:rsidRDefault="00000000">
            <w:pPr>
              <w:spacing w:beforeAutospacing="1" w:afterAutospacing="1"/>
            </w:pPr>
            <w:r>
              <w:rPr>
                <w:rFonts w:ascii="Arial" w:hAnsi="Arial"/>
                <w:color w:val="25396E"/>
                <w:sz w:val="16"/>
              </w:rPr>
              <w:t>Promoting the use of a business registry designed to create opportunities for disadvantaged and small businesses.</w:t>
            </w:r>
          </w:p>
        </w:tc>
        <w:tc>
          <w:tcPr>
            <w:tcW w:w="810" w:type="dxa"/>
            <w:vAlign w:val="center"/>
          </w:tcPr>
          <w:p w14:paraId="27452041" w14:textId="77777777" w:rsidR="00CD6293" w:rsidRDefault="00000000">
            <w:pPr>
              <w:spacing w:beforeAutospacing="1" w:afterAutospacing="1"/>
              <w:jc w:val="right"/>
            </w:pPr>
            <w:r>
              <w:rPr>
                <w:rFonts w:ascii="Arial" w:hAnsi="Arial"/>
                <w:color w:val="000000"/>
                <w:sz w:val="16"/>
              </w:rPr>
              <w:t xml:space="preserve"> </w:t>
            </w:r>
          </w:p>
        </w:tc>
        <w:tc>
          <w:tcPr>
            <w:tcW w:w="900" w:type="dxa"/>
            <w:vAlign w:val="center"/>
          </w:tcPr>
          <w:p w14:paraId="21F31630" w14:textId="77777777" w:rsidR="00CD6293" w:rsidRDefault="00000000">
            <w:pPr>
              <w:spacing w:beforeAutospacing="1" w:afterAutospacing="1"/>
              <w:jc w:val="right"/>
            </w:pPr>
            <w:r>
              <w:rPr>
                <w:rFonts w:ascii="Arial" w:hAnsi="Arial"/>
                <w:color w:val="000000"/>
                <w:sz w:val="16"/>
              </w:rPr>
              <w:t xml:space="preserve"> </w:t>
            </w:r>
          </w:p>
        </w:tc>
        <w:tc>
          <w:tcPr>
            <w:tcW w:w="720" w:type="dxa"/>
            <w:vAlign w:val="center"/>
          </w:tcPr>
          <w:p w14:paraId="05A6E83D" w14:textId="77777777" w:rsidR="00CD6293" w:rsidRDefault="00000000">
            <w:pPr>
              <w:spacing w:beforeAutospacing="1" w:afterAutospacing="1"/>
              <w:jc w:val="right"/>
            </w:pPr>
            <w:r>
              <w:rPr>
                <w:rFonts w:ascii="Arial" w:hAnsi="Arial"/>
                <w:color w:val="000000"/>
                <w:sz w:val="16"/>
              </w:rPr>
              <w:t xml:space="preserve"> </w:t>
            </w:r>
          </w:p>
        </w:tc>
        <w:tc>
          <w:tcPr>
            <w:tcW w:w="990" w:type="dxa"/>
            <w:vAlign w:val="center"/>
          </w:tcPr>
          <w:p w14:paraId="6F28137F" w14:textId="77777777" w:rsidR="00CD6293" w:rsidRDefault="00000000">
            <w:pPr>
              <w:spacing w:beforeAutospacing="1" w:afterAutospacing="1"/>
              <w:jc w:val="right"/>
            </w:pPr>
            <w:r>
              <w:rPr>
                <w:rFonts w:ascii="Arial" w:hAnsi="Arial"/>
                <w:color w:val="000000"/>
                <w:sz w:val="16"/>
              </w:rPr>
              <w:t xml:space="preserve"> </w:t>
            </w:r>
          </w:p>
        </w:tc>
        <w:tc>
          <w:tcPr>
            <w:tcW w:w="720" w:type="dxa"/>
            <w:vAlign w:val="center"/>
          </w:tcPr>
          <w:p w14:paraId="6F80D6D6" w14:textId="77777777" w:rsidR="00CD6293" w:rsidRDefault="00000000">
            <w:pPr>
              <w:spacing w:beforeAutospacing="1" w:afterAutospacing="1"/>
              <w:jc w:val="right"/>
            </w:pPr>
            <w:r>
              <w:rPr>
                <w:rFonts w:ascii="Arial" w:hAnsi="Arial"/>
                <w:color w:val="000000"/>
                <w:sz w:val="16"/>
              </w:rPr>
              <w:t xml:space="preserve"> </w:t>
            </w:r>
          </w:p>
        </w:tc>
      </w:tr>
      <w:tr w:rsidR="00CD6293" w14:paraId="7FFE9923" w14:textId="77777777">
        <w:trPr>
          <w:cantSplit/>
        </w:trPr>
        <w:tc>
          <w:tcPr>
            <w:tcW w:w="5490" w:type="dxa"/>
            <w:vAlign w:val="center"/>
          </w:tcPr>
          <w:p w14:paraId="7BBB7102" w14:textId="77777777" w:rsidR="00CD6293" w:rsidRDefault="00000000">
            <w:pPr>
              <w:spacing w:beforeAutospacing="1" w:afterAutospacing="1"/>
            </w:pPr>
            <w:r>
              <w:rPr>
                <w:rFonts w:ascii="Arial" w:hAnsi="Arial"/>
                <w:color w:val="25396E"/>
                <w:sz w:val="16"/>
              </w:rPr>
              <w:t>Outreach, engagement, or referrals with the state one-stop system, as designed in Section 121(e)(2) of the Workforce Innovation and Opportunity Act.</w:t>
            </w:r>
          </w:p>
        </w:tc>
        <w:tc>
          <w:tcPr>
            <w:tcW w:w="810" w:type="dxa"/>
            <w:vAlign w:val="center"/>
          </w:tcPr>
          <w:p w14:paraId="60EB4DDD" w14:textId="77777777" w:rsidR="00CD6293" w:rsidRDefault="00000000">
            <w:pPr>
              <w:spacing w:beforeAutospacing="1" w:afterAutospacing="1"/>
              <w:jc w:val="right"/>
            </w:pPr>
            <w:r>
              <w:rPr>
                <w:rFonts w:ascii="Arial" w:hAnsi="Arial"/>
                <w:color w:val="000000"/>
                <w:sz w:val="16"/>
              </w:rPr>
              <w:t xml:space="preserve"> </w:t>
            </w:r>
          </w:p>
        </w:tc>
        <w:tc>
          <w:tcPr>
            <w:tcW w:w="900" w:type="dxa"/>
            <w:vAlign w:val="center"/>
          </w:tcPr>
          <w:p w14:paraId="3E17061B" w14:textId="77777777" w:rsidR="00CD6293" w:rsidRDefault="00000000">
            <w:pPr>
              <w:spacing w:beforeAutospacing="1" w:afterAutospacing="1"/>
              <w:jc w:val="right"/>
            </w:pPr>
            <w:r>
              <w:rPr>
                <w:rFonts w:ascii="Arial" w:hAnsi="Arial"/>
                <w:color w:val="000000"/>
                <w:sz w:val="16"/>
              </w:rPr>
              <w:t xml:space="preserve"> </w:t>
            </w:r>
          </w:p>
        </w:tc>
        <w:tc>
          <w:tcPr>
            <w:tcW w:w="720" w:type="dxa"/>
            <w:vAlign w:val="center"/>
          </w:tcPr>
          <w:p w14:paraId="14520617" w14:textId="77777777" w:rsidR="00CD6293" w:rsidRDefault="00000000">
            <w:pPr>
              <w:spacing w:beforeAutospacing="1" w:afterAutospacing="1"/>
              <w:jc w:val="right"/>
            </w:pPr>
            <w:r>
              <w:rPr>
                <w:rFonts w:ascii="Arial" w:hAnsi="Arial"/>
                <w:color w:val="000000"/>
                <w:sz w:val="16"/>
              </w:rPr>
              <w:t xml:space="preserve"> </w:t>
            </w:r>
          </w:p>
        </w:tc>
        <w:tc>
          <w:tcPr>
            <w:tcW w:w="990" w:type="dxa"/>
            <w:vAlign w:val="center"/>
          </w:tcPr>
          <w:p w14:paraId="29C05063" w14:textId="77777777" w:rsidR="00CD6293" w:rsidRDefault="00000000">
            <w:pPr>
              <w:spacing w:beforeAutospacing="1" w:afterAutospacing="1"/>
              <w:jc w:val="right"/>
            </w:pPr>
            <w:r>
              <w:rPr>
                <w:rFonts w:ascii="Arial" w:hAnsi="Arial"/>
                <w:color w:val="000000"/>
                <w:sz w:val="16"/>
              </w:rPr>
              <w:t xml:space="preserve"> </w:t>
            </w:r>
          </w:p>
        </w:tc>
        <w:tc>
          <w:tcPr>
            <w:tcW w:w="720" w:type="dxa"/>
            <w:vAlign w:val="center"/>
          </w:tcPr>
          <w:p w14:paraId="51D8AA00" w14:textId="77777777" w:rsidR="00CD6293" w:rsidRDefault="00000000">
            <w:pPr>
              <w:spacing w:beforeAutospacing="1" w:afterAutospacing="1"/>
              <w:jc w:val="right"/>
            </w:pPr>
            <w:r>
              <w:rPr>
                <w:rFonts w:ascii="Arial" w:hAnsi="Arial"/>
                <w:color w:val="000000"/>
                <w:sz w:val="16"/>
              </w:rPr>
              <w:t xml:space="preserve"> </w:t>
            </w:r>
          </w:p>
        </w:tc>
      </w:tr>
      <w:tr w:rsidR="00CD6293" w14:paraId="490283A0" w14:textId="77777777">
        <w:trPr>
          <w:cantSplit/>
        </w:trPr>
        <w:tc>
          <w:tcPr>
            <w:tcW w:w="5490" w:type="dxa"/>
            <w:vAlign w:val="center"/>
          </w:tcPr>
          <w:p w14:paraId="6545DD6E" w14:textId="77777777" w:rsidR="00CD6293" w:rsidRDefault="00000000">
            <w:pPr>
              <w:spacing w:beforeAutospacing="1" w:afterAutospacing="1"/>
            </w:pPr>
            <w:r>
              <w:rPr>
                <w:rFonts w:ascii="Arial" w:hAnsi="Arial"/>
                <w:color w:val="25396E"/>
                <w:sz w:val="16"/>
              </w:rPr>
              <w:lastRenderedPageBreak/>
              <w:t>Other.</w:t>
            </w:r>
          </w:p>
        </w:tc>
        <w:tc>
          <w:tcPr>
            <w:tcW w:w="810" w:type="dxa"/>
            <w:vAlign w:val="center"/>
          </w:tcPr>
          <w:p w14:paraId="444CBFC5" w14:textId="77777777" w:rsidR="00CD6293" w:rsidRDefault="00000000">
            <w:pPr>
              <w:spacing w:beforeAutospacing="1" w:afterAutospacing="1"/>
              <w:jc w:val="right"/>
            </w:pPr>
            <w:r>
              <w:rPr>
                <w:rFonts w:ascii="Arial" w:hAnsi="Arial"/>
                <w:color w:val="000000"/>
                <w:sz w:val="16"/>
              </w:rPr>
              <w:t xml:space="preserve"> </w:t>
            </w:r>
          </w:p>
        </w:tc>
        <w:tc>
          <w:tcPr>
            <w:tcW w:w="900" w:type="dxa"/>
            <w:vAlign w:val="center"/>
          </w:tcPr>
          <w:p w14:paraId="4F65B73E" w14:textId="77777777" w:rsidR="00CD6293" w:rsidRDefault="00000000">
            <w:pPr>
              <w:spacing w:beforeAutospacing="1" w:afterAutospacing="1"/>
              <w:jc w:val="right"/>
            </w:pPr>
            <w:r>
              <w:rPr>
                <w:rFonts w:ascii="Arial" w:hAnsi="Arial"/>
                <w:color w:val="000000"/>
                <w:sz w:val="16"/>
              </w:rPr>
              <w:t xml:space="preserve"> </w:t>
            </w:r>
          </w:p>
        </w:tc>
        <w:tc>
          <w:tcPr>
            <w:tcW w:w="720" w:type="dxa"/>
            <w:vAlign w:val="center"/>
          </w:tcPr>
          <w:p w14:paraId="0C3394BA" w14:textId="77777777" w:rsidR="00CD6293" w:rsidRDefault="00000000">
            <w:pPr>
              <w:spacing w:beforeAutospacing="1" w:afterAutospacing="1"/>
              <w:jc w:val="right"/>
            </w:pPr>
            <w:r>
              <w:rPr>
                <w:rFonts w:ascii="Arial" w:hAnsi="Arial"/>
                <w:color w:val="000000"/>
                <w:sz w:val="16"/>
              </w:rPr>
              <w:t xml:space="preserve"> </w:t>
            </w:r>
          </w:p>
        </w:tc>
        <w:tc>
          <w:tcPr>
            <w:tcW w:w="990" w:type="dxa"/>
            <w:vAlign w:val="center"/>
          </w:tcPr>
          <w:p w14:paraId="31DD56D3" w14:textId="77777777" w:rsidR="00CD6293" w:rsidRDefault="00000000">
            <w:pPr>
              <w:spacing w:beforeAutospacing="1" w:afterAutospacing="1"/>
              <w:jc w:val="right"/>
            </w:pPr>
            <w:r>
              <w:rPr>
                <w:rFonts w:ascii="Arial" w:hAnsi="Arial"/>
                <w:color w:val="000000"/>
                <w:sz w:val="16"/>
              </w:rPr>
              <w:t xml:space="preserve"> </w:t>
            </w:r>
          </w:p>
        </w:tc>
        <w:tc>
          <w:tcPr>
            <w:tcW w:w="720" w:type="dxa"/>
            <w:vAlign w:val="center"/>
          </w:tcPr>
          <w:p w14:paraId="1358996C" w14:textId="77777777" w:rsidR="00CD6293" w:rsidRDefault="00000000">
            <w:pPr>
              <w:spacing w:beforeAutospacing="1" w:afterAutospacing="1"/>
              <w:jc w:val="right"/>
            </w:pPr>
            <w:r>
              <w:rPr>
                <w:rFonts w:ascii="Arial" w:hAnsi="Arial"/>
                <w:color w:val="000000"/>
                <w:sz w:val="16"/>
              </w:rPr>
              <w:t xml:space="preserve"> </w:t>
            </w:r>
          </w:p>
        </w:tc>
      </w:tr>
    </w:tbl>
    <w:p w14:paraId="00805E3B" w14:textId="77777777" w:rsidR="00CD6293" w:rsidRDefault="00000000">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16</w:t>
      </w:r>
      <w:r>
        <w:rPr>
          <w:rFonts w:asciiTheme="minorHAnsi" w:hAnsiTheme="minorHAnsi"/>
        </w:rPr>
        <w:fldChar w:fldCharType="end"/>
      </w:r>
      <w:r>
        <w:rPr>
          <w:rFonts w:asciiTheme="minorHAnsi" w:hAnsiTheme="minorHAnsi"/>
        </w:rPr>
        <w:t xml:space="preserve"> – Qualitative Efforts - Number of Activities by Program</w:t>
      </w:r>
    </w:p>
    <w:p w14:paraId="57ABAD63" w14:textId="77777777" w:rsidR="00CD6293" w:rsidRDefault="00CD6293">
      <w:pPr>
        <w:widowControl w:val="0"/>
        <w:rPr>
          <w:b/>
          <w:sz w:val="24"/>
          <w:szCs w:val="24"/>
        </w:rPr>
      </w:pPr>
    </w:p>
    <w:p w14:paraId="70279265" w14:textId="77777777" w:rsidR="00CD6293" w:rsidRDefault="00000000">
      <w:pPr>
        <w:widowControl w:val="0"/>
        <w:rPr>
          <w:b/>
          <w:sz w:val="24"/>
          <w:szCs w:val="24"/>
        </w:rPr>
      </w:pPr>
      <w:r>
        <w:rPr>
          <w:b/>
          <w:sz w:val="24"/>
          <w:szCs w:val="24"/>
        </w:rPr>
        <w:t>Narrative</w:t>
      </w:r>
    </w:p>
    <w:p w14:paraId="3928136B" w14:textId="77777777" w:rsidR="00CD6293" w:rsidRDefault="00000000">
      <w:pPr>
        <w:widowControl w:val="0"/>
        <w:spacing w:beforeAutospacing="1" w:afterAutospacing="1"/>
        <w:rPr>
          <w:rFonts w:cs="Arial"/>
        </w:rPr>
      </w:pPr>
      <w:r>
        <w:rPr>
          <w:rFonts w:cs="Arial"/>
        </w:rPr>
        <w:t>There were no activities implemented during program year 2023 subject to the Section 3 requirements</w:t>
      </w:r>
    </w:p>
    <w:p w14:paraId="517DCAE9" w14:textId="77777777" w:rsidR="00CD6293" w:rsidRDefault="00CD6293"/>
    <w:p w14:paraId="61DE1AB8" w14:textId="77777777" w:rsidR="00CD6293" w:rsidRDefault="00000000">
      <w:r>
        <w:br w:type="page"/>
      </w:r>
    </w:p>
    <w:p w14:paraId="20B3E906" w14:textId="77777777" w:rsidR="00CD6293" w:rsidRDefault="00000000">
      <w:r>
        <w:rPr>
          <w:b/>
          <w:sz w:val="36"/>
          <w:szCs w:val="36"/>
        </w:rPr>
        <w:lastRenderedPageBreak/>
        <w:t>Attachment</w:t>
      </w:r>
    </w:p>
    <w:p w14:paraId="30FF5F66" w14:textId="77777777" w:rsidR="00CD6293" w:rsidRDefault="00000000">
      <w:r>
        <w:rPr>
          <w:b/>
          <w:sz w:val="36"/>
          <w:szCs w:val="36"/>
        </w:rPr>
        <w:t>2023 CAPER Citizen Participation</w:t>
      </w:r>
    </w:p>
    <w:p w14:paraId="4FFBAC30" w14:textId="77777777" w:rsidR="00CD6293" w:rsidRDefault="00000000">
      <w:r>
        <w:rPr>
          <w:noProof/>
        </w:rPr>
        <w:lastRenderedPageBreak/>
        <w:drawing>
          <wp:inline distT="0" distB="0" distL="0" distR="0" wp14:anchorId="463AE2E1" wp14:editId="5C1EB085">
            <wp:extent cx="5943600" cy="7691718"/>
            <wp:effectExtent l="0" t="0" r="0" b="0"/>
            <wp:docPr id="477303773"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6"/>
                    <a:stretch>
                      <a:fillRect/>
                    </a:stretch>
                  </pic:blipFill>
                  <pic:spPr>
                    <a:xfrm>
                      <a:off x="0" y="0"/>
                      <a:ext cx="5943600" cy="7691718"/>
                    </a:xfrm>
                    <a:prstGeom prst="rect">
                      <a:avLst/>
                    </a:prstGeom>
                  </pic:spPr>
                </pic:pic>
              </a:graphicData>
            </a:graphic>
          </wp:inline>
        </w:drawing>
      </w:r>
    </w:p>
    <w:p w14:paraId="05098901" w14:textId="77777777" w:rsidR="00CD6293" w:rsidRDefault="00000000">
      <w:r>
        <w:rPr>
          <w:noProof/>
        </w:rPr>
        <w:lastRenderedPageBreak/>
        <w:drawing>
          <wp:inline distT="0" distB="0" distL="0" distR="0" wp14:anchorId="2066D5E7" wp14:editId="2428D4DD">
            <wp:extent cx="5943600" cy="7691718"/>
            <wp:effectExtent l="0" t="0" r="0" b="0"/>
            <wp:docPr id="561516783"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7"/>
                    <a:stretch>
                      <a:fillRect/>
                    </a:stretch>
                  </pic:blipFill>
                  <pic:spPr>
                    <a:xfrm>
                      <a:off x="0" y="0"/>
                      <a:ext cx="5943600" cy="7691718"/>
                    </a:xfrm>
                    <a:prstGeom prst="rect">
                      <a:avLst/>
                    </a:prstGeom>
                  </pic:spPr>
                </pic:pic>
              </a:graphicData>
            </a:graphic>
          </wp:inline>
        </w:drawing>
      </w:r>
    </w:p>
    <w:p w14:paraId="59D99D7D" w14:textId="77777777" w:rsidR="00CD6293" w:rsidRDefault="00000000">
      <w:r>
        <w:rPr>
          <w:noProof/>
        </w:rPr>
        <w:lastRenderedPageBreak/>
        <w:drawing>
          <wp:inline distT="0" distB="0" distL="0" distR="0" wp14:anchorId="4D7AE2DF" wp14:editId="7E5E74E0">
            <wp:extent cx="5943600" cy="7691718"/>
            <wp:effectExtent l="0" t="0" r="0" b="0"/>
            <wp:docPr id="1373647414"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8"/>
                    <a:stretch>
                      <a:fillRect/>
                    </a:stretch>
                  </pic:blipFill>
                  <pic:spPr>
                    <a:xfrm>
                      <a:off x="0" y="0"/>
                      <a:ext cx="5943600" cy="7691718"/>
                    </a:xfrm>
                    <a:prstGeom prst="rect">
                      <a:avLst/>
                    </a:prstGeom>
                  </pic:spPr>
                </pic:pic>
              </a:graphicData>
            </a:graphic>
          </wp:inline>
        </w:drawing>
      </w:r>
    </w:p>
    <w:p w14:paraId="0C7BB21C" w14:textId="77777777" w:rsidR="00CD6293" w:rsidRDefault="00000000">
      <w:r>
        <w:rPr>
          <w:noProof/>
        </w:rPr>
        <w:lastRenderedPageBreak/>
        <w:drawing>
          <wp:inline distT="0" distB="0" distL="0" distR="0" wp14:anchorId="08B6BCD9" wp14:editId="657793E4">
            <wp:extent cx="5943600" cy="7691718"/>
            <wp:effectExtent l="0" t="0" r="0" b="0"/>
            <wp:docPr id="997247805"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9"/>
                    <a:stretch>
                      <a:fillRect/>
                    </a:stretch>
                  </pic:blipFill>
                  <pic:spPr>
                    <a:xfrm>
                      <a:off x="0" y="0"/>
                      <a:ext cx="5943600" cy="7691718"/>
                    </a:xfrm>
                    <a:prstGeom prst="rect">
                      <a:avLst/>
                    </a:prstGeom>
                  </pic:spPr>
                </pic:pic>
              </a:graphicData>
            </a:graphic>
          </wp:inline>
        </w:drawing>
      </w:r>
    </w:p>
    <w:p w14:paraId="006C8CA8" w14:textId="77777777" w:rsidR="00CD6293" w:rsidRDefault="00000000">
      <w:r>
        <w:rPr>
          <w:noProof/>
        </w:rPr>
        <w:lastRenderedPageBreak/>
        <w:drawing>
          <wp:inline distT="0" distB="0" distL="0" distR="0" wp14:anchorId="37718179" wp14:editId="1880CB29">
            <wp:extent cx="5943600" cy="7691718"/>
            <wp:effectExtent l="0" t="0" r="0" b="0"/>
            <wp:docPr id="1854858692"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20"/>
                    <a:stretch>
                      <a:fillRect/>
                    </a:stretch>
                  </pic:blipFill>
                  <pic:spPr>
                    <a:xfrm>
                      <a:off x="0" y="0"/>
                      <a:ext cx="5943600" cy="7691718"/>
                    </a:xfrm>
                    <a:prstGeom prst="rect">
                      <a:avLst/>
                    </a:prstGeom>
                  </pic:spPr>
                </pic:pic>
              </a:graphicData>
            </a:graphic>
          </wp:inline>
        </w:drawing>
      </w:r>
    </w:p>
    <w:p w14:paraId="5F5CAA26" w14:textId="77777777" w:rsidR="00CD6293" w:rsidRDefault="00000000">
      <w:r>
        <w:rPr>
          <w:noProof/>
        </w:rPr>
        <w:lastRenderedPageBreak/>
        <w:drawing>
          <wp:inline distT="0" distB="0" distL="0" distR="0" wp14:anchorId="1FFEB352" wp14:editId="093218F3">
            <wp:extent cx="5943600" cy="7691718"/>
            <wp:effectExtent l="0" t="0" r="0" b="0"/>
            <wp:docPr id="257625360"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21"/>
                    <a:stretch>
                      <a:fillRect/>
                    </a:stretch>
                  </pic:blipFill>
                  <pic:spPr>
                    <a:xfrm>
                      <a:off x="0" y="0"/>
                      <a:ext cx="5943600" cy="7691718"/>
                    </a:xfrm>
                    <a:prstGeom prst="rect">
                      <a:avLst/>
                    </a:prstGeom>
                  </pic:spPr>
                </pic:pic>
              </a:graphicData>
            </a:graphic>
          </wp:inline>
        </w:drawing>
      </w:r>
    </w:p>
    <w:p w14:paraId="00F85897" w14:textId="77777777" w:rsidR="00CD6293" w:rsidRDefault="00000000">
      <w:r>
        <w:rPr>
          <w:noProof/>
        </w:rPr>
        <w:lastRenderedPageBreak/>
        <w:drawing>
          <wp:inline distT="0" distB="0" distL="0" distR="0" wp14:anchorId="61F3D2AE" wp14:editId="61E64416">
            <wp:extent cx="5943600" cy="7691718"/>
            <wp:effectExtent l="0" t="0" r="0" b="0"/>
            <wp:docPr id="329036656"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22"/>
                    <a:stretch>
                      <a:fillRect/>
                    </a:stretch>
                  </pic:blipFill>
                  <pic:spPr>
                    <a:xfrm>
                      <a:off x="0" y="0"/>
                      <a:ext cx="5943600" cy="7691718"/>
                    </a:xfrm>
                    <a:prstGeom prst="rect">
                      <a:avLst/>
                    </a:prstGeom>
                  </pic:spPr>
                </pic:pic>
              </a:graphicData>
            </a:graphic>
          </wp:inline>
        </w:drawing>
      </w:r>
    </w:p>
    <w:p w14:paraId="526B3D32" w14:textId="77777777" w:rsidR="00CD6293" w:rsidRDefault="00000000">
      <w:r>
        <w:rPr>
          <w:noProof/>
        </w:rPr>
        <w:lastRenderedPageBreak/>
        <w:drawing>
          <wp:inline distT="0" distB="0" distL="0" distR="0" wp14:anchorId="59CEE8E4" wp14:editId="71C9580E">
            <wp:extent cx="5943600" cy="7691718"/>
            <wp:effectExtent l="0" t="0" r="0" b="0"/>
            <wp:docPr id="1730499307"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23"/>
                    <a:stretch>
                      <a:fillRect/>
                    </a:stretch>
                  </pic:blipFill>
                  <pic:spPr>
                    <a:xfrm>
                      <a:off x="0" y="0"/>
                      <a:ext cx="5943600" cy="7691718"/>
                    </a:xfrm>
                    <a:prstGeom prst="rect">
                      <a:avLst/>
                    </a:prstGeom>
                  </pic:spPr>
                </pic:pic>
              </a:graphicData>
            </a:graphic>
          </wp:inline>
        </w:drawing>
      </w:r>
    </w:p>
    <w:p w14:paraId="771784AC" w14:textId="77777777" w:rsidR="00CD6293" w:rsidRDefault="00000000">
      <w:r>
        <w:br w:type="page"/>
      </w:r>
    </w:p>
    <w:p w14:paraId="5C49BA29" w14:textId="77777777" w:rsidR="00CD6293" w:rsidRDefault="00000000">
      <w:r>
        <w:rPr>
          <w:b/>
          <w:sz w:val="36"/>
          <w:szCs w:val="36"/>
        </w:rPr>
        <w:lastRenderedPageBreak/>
        <w:t>PR26 CDBG and CDBG CV</w:t>
      </w:r>
    </w:p>
    <w:p w14:paraId="1377A485" w14:textId="77777777" w:rsidR="00CD6293" w:rsidRDefault="00000000">
      <w:r>
        <w:rPr>
          <w:noProof/>
        </w:rPr>
        <w:drawing>
          <wp:inline distT="0" distB="0" distL="0" distR="0" wp14:anchorId="5443FA22" wp14:editId="4EDFDDAA">
            <wp:extent cx="5943600" cy="7264400"/>
            <wp:effectExtent l="0" t="0" r="0" b="0"/>
            <wp:docPr id="271789380"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24"/>
                    <a:stretch>
                      <a:fillRect/>
                    </a:stretch>
                  </pic:blipFill>
                  <pic:spPr>
                    <a:xfrm>
                      <a:off x="0" y="0"/>
                      <a:ext cx="5943600" cy="7264400"/>
                    </a:xfrm>
                    <a:prstGeom prst="rect">
                      <a:avLst/>
                    </a:prstGeom>
                  </pic:spPr>
                </pic:pic>
              </a:graphicData>
            </a:graphic>
          </wp:inline>
        </w:drawing>
      </w:r>
    </w:p>
    <w:p w14:paraId="6FEF2BD3" w14:textId="77777777" w:rsidR="00CD6293" w:rsidRDefault="00000000">
      <w:r>
        <w:rPr>
          <w:noProof/>
        </w:rPr>
        <w:lastRenderedPageBreak/>
        <w:drawing>
          <wp:inline distT="0" distB="0" distL="0" distR="0" wp14:anchorId="7D47B180" wp14:editId="4271672C">
            <wp:extent cx="5943600" cy="7264400"/>
            <wp:effectExtent l="0" t="0" r="0" b="0"/>
            <wp:docPr id="1239295666"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25"/>
                    <a:stretch>
                      <a:fillRect/>
                    </a:stretch>
                  </pic:blipFill>
                  <pic:spPr>
                    <a:xfrm>
                      <a:off x="0" y="0"/>
                      <a:ext cx="5943600" cy="7264400"/>
                    </a:xfrm>
                    <a:prstGeom prst="rect">
                      <a:avLst/>
                    </a:prstGeom>
                  </pic:spPr>
                </pic:pic>
              </a:graphicData>
            </a:graphic>
          </wp:inline>
        </w:drawing>
      </w:r>
    </w:p>
    <w:p w14:paraId="45712F9E" w14:textId="77777777" w:rsidR="00CD6293" w:rsidRDefault="00000000">
      <w:r>
        <w:rPr>
          <w:noProof/>
        </w:rPr>
        <w:lastRenderedPageBreak/>
        <w:drawing>
          <wp:inline distT="0" distB="0" distL="0" distR="0" wp14:anchorId="138FDD93" wp14:editId="11341B09">
            <wp:extent cx="5943600" cy="7264400"/>
            <wp:effectExtent l="0" t="0" r="0" b="0"/>
            <wp:docPr id="421519460"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26"/>
                    <a:stretch>
                      <a:fillRect/>
                    </a:stretch>
                  </pic:blipFill>
                  <pic:spPr>
                    <a:xfrm>
                      <a:off x="0" y="0"/>
                      <a:ext cx="5943600" cy="7264400"/>
                    </a:xfrm>
                    <a:prstGeom prst="rect">
                      <a:avLst/>
                    </a:prstGeom>
                  </pic:spPr>
                </pic:pic>
              </a:graphicData>
            </a:graphic>
          </wp:inline>
        </w:drawing>
      </w:r>
    </w:p>
    <w:p w14:paraId="223CA4E1" w14:textId="77777777" w:rsidR="00CD6293" w:rsidRDefault="00000000">
      <w:r>
        <w:rPr>
          <w:noProof/>
        </w:rPr>
        <w:lastRenderedPageBreak/>
        <w:drawing>
          <wp:inline distT="0" distB="0" distL="0" distR="0" wp14:anchorId="16FDD874" wp14:editId="236585C0">
            <wp:extent cx="5943600" cy="7264400"/>
            <wp:effectExtent l="0" t="0" r="0" b="0"/>
            <wp:docPr id="1821607019"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27"/>
                    <a:stretch>
                      <a:fillRect/>
                    </a:stretch>
                  </pic:blipFill>
                  <pic:spPr>
                    <a:xfrm>
                      <a:off x="0" y="0"/>
                      <a:ext cx="5943600" cy="7264400"/>
                    </a:xfrm>
                    <a:prstGeom prst="rect">
                      <a:avLst/>
                    </a:prstGeom>
                  </pic:spPr>
                </pic:pic>
              </a:graphicData>
            </a:graphic>
          </wp:inline>
        </w:drawing>
      </w:r>
    </w:p>
    <w:p w14:paraId="0B8E1579" w14:textId="77777777" w:rsidR="00CD6293" w:rsidRDefault="00000000">
      <w:r>
        <w:rPr>
          <w:noProof/>
        </w:rPr>
        <w:lastRenderedPageBreak/>
        <w:drawing>
          <wp:inline distT="0" distB="0" distL="0" distR="0" wp14:anchorId="08C8E5A7" wp14:editId="1E1EF569">
            <wp:extent cx="5943600" cy="7264400"/>
            <wp:effectExtent l="0" t="0" r="0" b="0"/>
            <wp:docPr id="610870933"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28"/>
                    <a:stretch>
                      <a:fillRect/>
                    </a:stretch>
                  </pic:blipFill>
                  <pic:spPr>
                    <a:xfrm>
                      <a:off x="0" y="0"/>
                      <a:ext cx="5943600" cy="7264400"/>
                    </a:xfrm>
                    <a:prstGeom prst="rect">
                      <a:avLst/>
                    </a:prstGeom>
                  </pic:spPr>
                </pic:pic>
              </a:graphicData>
            </a:graphic>
          </wp:inline>
        </w:drawing>
      </w:r>
    </w:p>
    <w:p w14:paraId="64DA6C3E" w14:textId="77777777" w:rsidR="00CD6293" w:rsidRDefault="00000000">
      <w:r>
        <w:br w:type="page"/>
      </w:r>
    </w:p>
    <w:p w14:paraId="2A776396" w14:textId="77777777" w:rsidR="00CD6293" w:rsidRDefault="00000000">
      <w:r>
        <w:rPr>
          <w:b/>
          <w:sz w:val="36"/>
          <w:szCs w:val="36"/>
        </w:rPr>
        <w:lastRenderedPageBreak/>
        <w:t>CDBG PR 03 Activity Summary</w:t>
      </w:r>
    </w:p>
    <w:p w14:paraId="41343BE5" w14:textId="77777777" w:rsidR="00CD6293" w:rsidRDefault="00000000">
      <w:r>
        <w:rPr>
          <w:noProof/>
        </w:rPr>
        <w:drawing>
          <wp:inline distT="0" distB="0" distL="0" distR="0" wp14:anchorId="24B98A66" wp14:editId="7CFF28F1">
            <wp:extent cx="5943600" cy="4592782"/>
            <wp:effectExtent l="0" t="0" r="0" b="0"/>
            <wp:docPr id="183516200"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29"/>
                    <a:stretch>
                      <a:fillRect/>
                    </a:stretch>
                  </pic:blipFill>
                  <pic:spPr>
                    <a:xfrm>
                      <a:off x="0" y="0"/>
                      <a:ext cx="5943600" cy="4592782"/>
                    </a:xfrm>
                    <a:prstGeom prst="rect">
                      <a:avLst/>
                    </a:prstGeom>
                  </pic:spPr>
                </pic:pic>
              </a:graphicData>
            </a:graphic>
          </wp:inline>
        </w:drawing>
      </w:r>
    </w:p>
    <w:p w14:paraId="0BEAA832" w14:textId="77777777" w:rsidR="00CD6293" w:rsidRDefault="00000000">
      <w:r>
        <w:rPr>
          <w:noProof/>
        </w:rPr>
        <w:lastRenderedPageBreak/>
        <w:drawing>
          <wp:inline distT="0" distB="0" distL="0" distR="0" wp14:anchorId="63D2A71A" wp14:editId="23616C89">
            <wp:extent cx="5943600" cy="4592782"/>
            <wp:effectExtent l="0" t="0" r="0" b="0"/>
            <wp:docPr id="999059459"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30"/>
                    <a:stretch>
                      <a:fillRect/>
                    </a:stretch>
                  </pic:blipFill>
                  <pic:spPr>
                    <a:xfrm>
                      <a:off x="0" y="0"/>
                      <a:ext cx="5943600" cy="4592782"/>
                    </a:xfrm>
                    <a:prstGeom prst="rect">
                      <a:avLst/>
                    </a:prstGeom>
                  </pic:spPr>
                </pic:pic>
              </a:graphicData>
            </a:graphic>
          </wp:inline>
        </w:drawing>
      </w:r>
    </w:p>
    <w:p w14:paraId="44433E23" w14:textId="77777777" w:rsidR="00CD6293" w:rsidRDefault="00000000">
      <w:r>
        <w:rPr>
          <w:noProof/>
        </w:rPr>
        <w:lastRenderedPageBreak/>
        <w:drawing>
          <wp:inline distT="0" distB="0" distL="0" distR="0" wp14:anchorId="6B8D804F" wp14:editId="2E804DE9">
            <wp:extent cx="5943600" cy="4592782"/>
            <wp:effectExtent l="0" t="0" r="0" b="0"/>
            <wp:docPr id="301951683"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31"/>
                    <a:stretch>
                      <a:fillRect/>
                    </a:stretch>
                  </pic:blipFill>
                  <pic:spPr>
                    <a:xfrm>
                      <a:off x="0" y="0"/>
                      <a:ext cx="5943600" cy="4592782"/>
                    </a:xfrm>
                    <a:prstGeom prst="rect">
                      <a:avLst/>
                    </a:prstGeom>
                  </pic:spPr>
                </pic:pic>
              </a:graphicData>
            </a:graphic>
          </wp:inline>
        </w:drawing>
      </w:r>
    </w:p>
    <w:p w14:paraId="62B3927D" w14:textId="77777777" w:rsidR="00CD6293" w:rsidRDefault="00000000">
      <w:r>
        <w:rPr>
          <w:noProof/>
        </w:rPr>
        <w:lastRenderedPageBreak/>
        <w:drawing>
          <wp:inline distT="0" distB="0" distL="0" distR="0" wp14:anchorId="0B39BD30" wp14:editId="411B903C">
            <wp:extent cx="5943600" cy="4592782"/>
            <wp:effectExtent l="0" t="0" r="0" b="0"/>
            <wp:docPr id="650196156"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32"/>
                    <a:stretch>
                      <a:fillRect/>
                    </a:stretch>
                  </pic:blipFill>
                  <pic:spPr>
                    <a:xfrm>
                      <a:off x="0" y="0"/>
                      <a:ext cx="5943600" cy="4592782"/>
                    </a:xfrm>
                    <a:prstGeom prst="rect">
                      <a:avLst/>
                    </a:prstGeom>
                  </pic:spPr>
                </pic:pic>
              </a:graphicData>
            </a:graphic>
          </wp:inline>
        </w:drawing>
      </w:r>
    </w:p>
    <w:p w14:paraId="1E07B415" w14:textId="77777777" w:rsidR="00CD6293" w:rsidRDefault="00000000">
      <w:r>
        <w:rPr>
          <w:noProof/>
        </w:rPr>
        <w:lastRenderedPageBreak/>
        <w:drawing>
          <wp:inline distT="0" distB="0" distL="0" distR="0" wp14:anchorId="597937AB" wp14:editId="1A598E37">
            <wp:extent cx="5943600" cy="4592782"/>
            <wp:effectExtent l="0" t="0" r="0" b="0"/>
            <wp:docPr id="1705451685"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33"/>
                    <a:stretch>
                      <a:fillRect/>
                    </a:stretch>
                  </pic:blipFill>
                  <pic:spPr>
                    <a:xfrm>
                      <a:off x="0" y="0"/>
                      <a:ext cx="5943600" cy="4592782"/>
                    </a:xfrm>
                    <a:prstGeom prst="rect">
                      <a:avLst/>
                    </a:prstGeom>
                  </pic:spPr>
                </pic:pic>
              </a:graphicData>
            </a:graphic>
          </wp:inline>
        </w:drawing>
      </w:r>
    </w:p>
    <w:p w14:paraId="289447F9" w14:textId="77777777" w:rsidR="00CD6293" w:rsidRDefault="00000000">
      <w:r>
        <w:rPr>
          <w:noProof/>
        </w:rPr>
        <w:lastRenderedPageBreak/>
        <w:drawing>
          <wp:inline distT="0" distB="0" distL="0" distR="0" wp14:anchorId="78B18774" wp14:editId="4DA6652D">
            <wp:extent cx="5943600" cy="4592782"/>
            <wp:effectExtent l="0" t="0" r="0" b="0"/>
            <wp:docPr id="839166115"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34"/>
                    <a:stretch>
                      <a:fillRect/>
                    </a:stretch>
                  </pic:blipFill>
                  <pic:spPr>
                    <a:xfrm>
                      <a:off x="0" y="0"/>
                      <a:ext cx="5943600" cy="4592782"/>
                    </a:xfrm>
                    <a:prstGeom prst="rect">
                      <a:avLst/>
                    </a:prstGeom>
                  </pic:spPr>
                </pic:pic>
              </a:graphicData>
            </a:graphic>
          </wp:inline>
        </w:drawing>
      </w:r>
    </w:p>
    <w:p w14:paraId="5B99D3BA" w14:textId="77777777" w:rsidR="00CD6293" w:rsidRDefault="00000000">
      <w:r>
        <w:rPr>
          <w:noProof/>
        </w:rPr>
        <w:lastRenderedPageBreak/>
        <w:drawing>
          <wp:inline distT="0" distB="0" distL="0" distR="0" wp14:anchorId="038448E4" wp14:editId="04ED08A1">
            <wp:extent cx="5943600" cy="4592782"/>
            <wp:effectExtent l="0" t="0" r="0" b="0"/>
            <wp:docPr id="701993697"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35"/>
                    <a:stretch>
                      <a:fillRect/>
                    </a:stretch>
                  </pic:blipFill>
                  <pic:spPr>
                    <a:xfrm>
                      <a:off x="0" y="0"/>
                      <a:ext cx="5943600" cy="4592782"/>
                    </a:xfrm>
                    <a:prstGeom prst="rect">
                      <a:avLst/>
                    </a:prstGeom>
                  </pic:spPr>
                </pic:pic>
              </a:graphicData>
            </a:graphic>
          </wp:inline>
        </w:drawing>
      </w:r>
    </w:p>
    <w:p w14:paraId="375C7038" w14:textId="77777777" w:rsidR="00CD6293" w:rsidRDefault="00000000">
      <w:r>
        <w:rPr>
          <w:noProof/>
        </w:rPr>
        <w:lastRenderedPageBreak/>
        <w:drawing>
          <wp:inline distT="0" distB="0" distL="0" distR="0" wp14:anchorId="1470CC00" wp14:editId="464EE8BA">
            <wp:extent cx="5943600" cy="4592782"/>
            <wp:effectExtent l="0" t="0" r="0" b="0"/>
            <wp:docPr id="1809852533"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36"/>
                    <a:stretch>
                      <a:fillRect/>
                    </a:stretch>
                  </pic:blipFill>
                  <pic:spPr>
                    <a:xfrm>
                      <a:off x="0" y="0"/>
                      <a:ext cx="5943600" cy="4592782"/>
                    </a:xfrm>
                    <a:prstGeom prst="rect">
                      <a:avLst/>
                    </a:prstGeom>
                  </pic:spPr>
                </pic:pic>
              </a:graphicData>
            </a:graphic>
          </wp:inline>
        </w:drawing>
      </w:r>
    </w:p>
    <w:p w14:paraId="7049F287" w14:textId="77777777" w:rsidR="00CD6293" w:rsidRDefault="00000000">
      <w:r>
        <w:rPr>
          <w:noProof/>
        </w:rPr>
        <w:lastRenderedPageBreak/>
        <w:drawing>
          <wp:inline distT="0" distB="0" distL="0" distR="0" wp14:anchorId="5C430168" wp14:editId="1199EAD2">
            <wp:extent cx="5943600" cy="4592782"/>
            <wp:effectExtent l="0" t="0" r="0" b="0"/>
            <wp:docPr id="170815990"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37"/>
                    <a:stretch>
                      <a:fillRect/>
                    </a:stretch>
                  </pic:blipFill>
                  <pic:spPr>
                    <a:xfrm>
                      <a:off x="0" y="0"/>
                      <a:ext cx="5943600" cy="4592782"/>
                    </a:xfrm>
                    <a:prstGeom prst="rect">
                      <a:avLst/>
                    </a:prstGeom>
                  </pic:spPr>
                </pic:pic>
              </a:graphicData>
            </a:graphic>
          </wp:inline>
        </w:drawing>
      </w:r>
    </w:p>
    <w:p w14:paraId="5FEA0B3E" w14:textId="77777777" w:rsidR="00CD6293" w:rsidRDefault="00000000">
      <w:r>
        <w:rPr>
          <w:noProof/>
        </w:rPr>
        <w:lastRenderedPageBreak/>
        <w:drawing>
          <wp:inline distT="0" distB="0" distL="0" distR="0" wp14:anchorId="58D22D50" wp14:editId="12214AA7">
            <wp:extent cx="5943600" cy="4592782"/>
            <wp:effectExtent l="0" t="0" r="0" b="0"/>
            <wp:docPr id="1665318"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38"/>
                    <a:stretch>
                      <a:fillRect/>
                    </a:stretch>
                  </pic:blipFill>
                  <pic:spPr>
                    <a:xfrm>
                      <a:off x="0" y="0"/>
                      <a:ext cx="5943600" cy="4592782"/>
                    </a:xfrm>
                    <a:prstGeom prst="rect">
                      <a:avLst/>
                    </a:prstGeom>
                  </pic:spPr>
                </pic:pic>
              </a:graphicData>
            </a:graphic>
          </wp:inline>
        </w:drawing>
      </w:r>
    </w:p>
    <w:p w14:paraId="30BE4070" w14:textId="77777777" w:rsidR="00CD6293" w:rsidRDefault="00000000">
      <w:r>
        <w:rPr>
          <w:noProof/>
        </w:rPr>
        <w:lastRenderedPageBreak/>
        <w:drawing>
          <wp:inline distT="0" distB="0" distL="0" distR="0" wp14:anchorId="2239B46C" wp14:editId="1ACB5F37">
            <wp:extent cx="5943600" cy="4592782"/>
            <wp:effectExtent l="0" t="0" r="0" b="0"/>
            <wp:docPr id="352206636"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39"/>
                    <a:stretch>
                      <a:fillRect/>
                    </a:stretch>
                  </pic:blipFill>
                  <pic:spPr>
                    <a:xfrm>
                      <a:off x="0" y="0"/>
                      <a:ext cx="5943600" cy="4592782"/>
                    </a:xfrm>
                    <a:prstGeom prst="rect">
                      <a:avLst/>
                    </a:prstGeom>
                  </pic:spPr>
                </pic:pic>
              </a:graphicData>
            </a:graphic>
          </wp:inline>
        </w:drawing>
      </w:r>
    </w:p>
    <w:p w14:paraId="0DBAC648" w14:textId="77777777" w:rsidR="00CD6293" w:rsidRDefault="00000000">
      <w:r>
        <w:rPr>
          <w:noProof/>
        </w:rPr>
        <w:lastRenderedPageBreak/>
        <w:drawing>
          <wp:inline distT="0" distB="0" distL="0" distR="0" wp14:anchorId="07107B81" wp14:editId="1E5EB206">
            <wp:extent cx="5943600" cy="4592782"/>
            <wp:effectExtent l="0" t="0" r="0" b="0"/>
            <wp:docPr id="397390970"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40"/>
                    <a:stretch>
                      <a:fillRect/>
                    </a:stretch>
                  </pic:blipFill>
                  <pic:spPr>
                    <a:xfrm>
                      <a:off x="0" y="0"/>
                      <a:ext cx="5943600" cy="4592782"/>
                    </a:xfrm>
                    <a:prstGeom prst="rect">
                      <a:avLst/>
                    </a:prstGeom>
                  </pic:spPr>
                </pic:pic>
              </a:graphicData>
            </a:graphic>
          </wp:inline>
        </w:drawing>
      </w:r>
    </w:p>
    <w:p w14:paraId="51557778" w14:textId="77777777" w:rsidR="00CD6293" w:rsidRDefault="00000000">
      <w:r>
        <w:rPr>
          <w:noProof/>
        </w:rPr>
        <w:lastRenderedPageBreak/>
        <w:drawing>
          <wp:inline distT="0" distB="0" distL="0" distR="0" wp14:anchorId="31E03F76" wp14:editId="02EF5CF3">
            <wp:extent cx="5943600" cy="4592782"/>
            <wp:effectExtent l="0" t="0" r="0" b="0"/>
            <wp:docPr id="1754482135"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41"/>
                    <a:stretch>
                      <a:fillRect/>
                    </a:stretch>
                  </pic:blipFill>
                  <pic:spPr>
                    <a:xfrm>
                      <a:off x="0" y="0"/>
                      <a:ext cx="5943600" cy="4592782"/>
                    </a:xfrm>
                    <a:prstGeom prst="rect">
                      <a:avLst/>
                    </a:prstGeom>
                  </pic:spPr>
                </pic:pic>
              </a:graphicData>
            </a:graphic>
          </wp:inline>
        </w:drawing>
      </w:r>
    </w:p>
    <w:p w14:paraId="56D52317" w14:textId="77777777" w:rsidR="00CD6293" w:rsidRDefault="00000000">
      <w:r>
        <w:rPr>
          <w:noProof/>
        </w:rPr>
        <w:lastRenderedPageBreak/>
        <w:drawing>
          <wp:inline distT="0" distB="0" distL="0" distR="0" wp14:anchorId="33CD89E7" wp14:editId="6F304287">
            <wp:extent cx="5943600" cy="4592782"/>
            <wp:effectExtent l="0" t="0" r="0" b="0"/>
            <wp:docPr id="59676290"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42"/>
                    <a:stretch>
                      <a:fillRect/>
                    </a:stretch>
                  </pic:blipFill>
                  <pic:spPr>
                    <a:xfrm>
                      <a:off x="0" y="0"/>
                      <a:ext cx="5943600" cy="4592782"/>
                    </a:xfrm>
                    <a:prstGeom prst="rect">
                      <a:avLst/>
                    </a:prstGeom>
                  </pic:spPr>
                </pic:pic>
              </a:graphicData>
            </a:graphic>
          </wp:inline>
        </w:drawing>
      </w:r>
    </w:p>
    <w:p w14:paraId="49B003CB" w14:textId="77777777" w:rsidR="00CD6293" w:rsidRDefault="00000000">
      <w:r>
        <w:rPr>
          <w:noProof/>
        </w:rPr>
        <w:lastRenderedPageBreak/>
        <w:drawing>
          <wp:inline distT="0" distB="0" distL="0" distR="0" wp14:anchorId="29751D32" wp14:editId="0CEDCD3A">
            <wp:extent cx="5943600" cy="4592782"/>
            <wp:effectExtent l="0" t="0" r="0" b="0"/>
            <wp:docPr id="1231547799"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43"/>
                    <a:stretch>
                      <a:fillRect/>
                    </a:stretch>
                  </pic:blipFill>
                  <pic:spPr>
                    <a:xfrm>
                      <a:off x="0" y="0"/>
                      <a:ext cx="5943600" cy="4592782"/>
                    </a:xfrm>
                    <a:prstGeom prst="rect">
                      <a:avLst/>
                    </a:prstGeom>
                  </pic:spPr>
                </pic:pic>
              </a:graphicData>
            </a:graphic>
          </wp:inline>
        </w:drawing>
      </w:r>
    </w:p>
    <w:p w14:paraId="008E65CE" w14:textId="77777777" w:rsidR="00CD6293" w:rsidRDefault="00000000">
      <w:r>
        <w:rPr>
          <w:noProof/>
        </w:rPr>
        <w:lastRenderedPageBreak/>
        <w:drawing>
          <wp:inline distT="0" distB="0" distL="0" distR="0" wp14:anchorId="19E6D72E" wp14:editId="47D9C086">
            <wp:extent cx="5943600" cy="4592782"/>
            <wp:effectExtent l="0" t="0" r="0" b="0"/>
            <wp:docPr id="1768374819"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44"/>
                    <a:stretch>
                      <a:fillRect/>
                    </a:stretch>
                  </pic:blipFill>
                  <pic:spPr>
                    <a:xfrm>
                      <a:off x="0" y="0"/>
                      <a:ext cx="5943600" cy="4592782"/>
                    </a:xfrm>
                    <a:prstGeom prst="rect">
                      <a:avLst/>
                    </a:prstGeom>
                  </pic:spPr>
                </pic:pic>
              </a:graphicData>
            </a:graphic>
          </wp:inline>
        </w:drawing>
      </w:r>
    </w:p>
    <w:p w14:paraId="71E44841" w14:textId="77777777" w:rsidR="00CD6293" w:rsidRDefault="00000000">
      <w:r>
        <w:rPr>
          <w:noProof/>
        </w:rPr>
        <w:lastRenderedPageBreak/>
        <w:drawing>
          <wp:inline distT="0" distB="0" distL="0" distR="0" wp14:anchorId="07BBB318" wp14:editId="46D24E19">
            <wp:extent cx="5943600" cy="4592782"/>
            <wp:effectExtent l="0" t="0" r="0" b="0"/>
            <wp:docPr id="353533660"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45"/>
                    <a:stretch>
                      <a:fillRect/>
                    </a:stretch>
                  </pic:blipFill>
                  <pic:spPr>
                    <a:xfrm>
                      <a:off x="0" y="0"/>
                      <a:ext cx="5943600" cy="4592782"/>
                    </a:xfrm>
                    <a:prstGeom prst="rect">
                      <a:avLst/>
                    </a:prstGeom>
                  </pic:spPr>
                </pic:pic>
              </a:graphicData>
            </a:graphic>
          </wp:inline>
        </w:drawing>
      </w:r>
    </w:p>
    <w:p w14:paraId="5DB4DD33" w14:textId="77777777" w:rsidR="00CD6293" w:rsidRDefault="00000000">
      <w:r>
        <w:rPr>
          <w:noProof/>
        </w:rPr>
        <w:lastRenderedPageBreak/>
        <w:drawing>
          <wp:inline distT="0" distB="0" distL="0" distR="0" wp14:anchorId="0D0AFFA2" wp14:editId="79FDA890">
            <wp:extent cx="5943600" cy="4592782"/>
            <wp:effectExtent l="0" t="0" r="0" b="0"/>
            <wp:docPr id="81622530"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46"/>
                    <a:stretch>
                      <a:fillRect/>
                    </a:stretch>
                  </pic:blipFill>
                  <pic:spPr>
                    <a:xfrm>
                      <a:off x="0" y="0"/>
                      <a:ext cx="5943600" cy="4592782"/>
                    </a:xfrm>
                    <a:prstGeom prst="rect">
                      <a:avLst/>
                    </a:prstGeom>
                  </pic:spPr>
                </pic:pic>
              </a:graphicData>
            </a:graphic>
          </wp:inline>
        </w:drawing>
      </w:r>
    </w:p>
    <w:p w14:paraId="7E96CF01" w14:textId="77777777" w:rsidR="00CD6293" w:rsidRDefault="00000000">
      <w:r>
        <w:rPr>
          <w:noProof/>
        </w:rPr>
        <w:lastRenderedPageBreak/>
        <w:drawing>
          <wp:inline distT="0" distB="0" distL="0" distR="0" wp14:anchorId="13389DCB" wp14:editId="7E0A236C">
            <wp:extent cx="5943600" cy="4592782"/>
            <wp:effectExtent l="0" t="0" r="0" b="0"/>
            <wp:docPr id="577296583"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47"/>
                    <a:stretch>
                      <a:fillRect/>
                    </a:stretch>
                  </pic:blipFill>
                  <pic:spPr>
                    <a:xfrm>
                      <a:off x="0" y="0"/>
                      <a:ext cx="5943600" cy="4592782"/>
                    </a:xfrm>
                    <a:prstGeom prst="rect">
                      <a:avLst/>
                    </a:prstGeom>
                  </pic:spPr>
                </pic:pic>
              </a:graphicData>
            </a:graphic>
          </wp:inline>
        </w:drawing>
      </w:r>
    </w:p>
    <w:p w14:paraId="7A9065A0" w14:textId="77777777" w:rsidR="00CD6293" w:rsidRDefault="00000000">
      <w:r>
        <w:rPr>
          <w:noProof/>
        </w:rPr>
        <w:lastRenderedPageBreak/>
        <w:drawing>
          <wp:inline distT="0" distB="0" distL="0" distR="0" wp14:anchorId="65FDECA7" wp14:editId="596CBDC6">
            <wp:extent cx="5943600" cy="4592782"/>
            <wp:effectExtent l="0" t="0" r="0" b="0"/>
            <wp:docPr id="1285083553"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48"/>
                    <a:stretch>
                      <a:fillRect/>
                    </a:stretch>
                  </pic:blipFill>
                  <pic:spPr>
                    <a:xfrm>
                      <a:off x="0" y="0"/>
                      <a:ext cx="5943600" cy="4592782"/>
                    </a:xfrm>
                    <a:prstGeom prst="rect">
                      <a:avLst/>
                    </a:prstGeom>
                  </pic:spPr>
                </pic:pic>
              </a:graphicData>
            </a:graphic>
          </wp:inline>
        </w:drawing>
      </w:r>
    </w:p>
    <w:p w14:paraId="1097AC88" w14:textId="77777777" w:rsidR="00CD6293" w:rsidRDefault="00000000">
      <w:r>
        <w:rPr>
          <w:noProof/>
        </w:rPr>
        <w:lastRenderedPageBreak/>
        <w:drawing>
          <wp:inline distT="0" distB="0" distL="0" distR="0" wp14:anchorId="3BB93F7A" wp14:editId="4CC51066">
            <wp:extent cx="5943600" cy="4592782"/>
            <wp:effectExtent l="0" t="0" r="0" b="0"/>
            <wp:docPr id="1965080969"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49"/>
                    <a:stretch>
                      <a:fillRect/>
                    </a:stretch>
                  </pic:blipFill>
                  <pic:spPr>
                    <a:xfrm>
                      <a:off x="0" y="0"/>
                      <a:ext cx="5943600" cy="4592782"/>
                    </a:xfrm>
                    <a:prstGeom prst="rect">
                      <a:avLst/>
                    </a:prstGeom>
                  </pic:spPr>
                </pic:pic>
              </a:graphicData>
            </a:graphic>
          </wp:inline>
        </w:drawing>
      </w:r>
    </w:p>
    <w:p w14:paraId="25C28532" w14:textId="77777777" w:rsidR="00CD6293" w:rsidRDefault="00000000">
      <w:r>
        <w:rPr>
          <w:noProof/>
        </w:rPr>
        <w:lastRenderedPageBreak/>
        <w:drawing>
          <wp:inline distT="0" distB="0" distL="0" distR="0" wp14:anchorId="3F12F42B" wp14:editId="552DEAAA">
            <wp:extent cx="5943600" cy="4592782"/>
            <wp:effectExtent l="0" t="0" r="0" b="0"/>
            <wp:docPr id="733915522"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50"/>
                    <a:stretch>
                      <a:fillRect/>
                    </a:stretch>
                  </pic:blipFill>
                  <pic:spPr>
                    <a:xfrm>
                      <a:off x="0" y="0"/>
                      <a:ext cx="5943600" cy="4592782"/>
                    </a:xfrm>
                    <a:prstGeom prst="rect">
                      <a:avLst/>
                    </a:prstGeom>
                  </pic:spPr>
                </pic:pic>
              </a:graphicData>
            </a:graphic>
          </wp:inline>
        </w:drawing>
      </w:r>
    </w:p>
    <w:p w14:paraId="327C93F3" w14:textId="77777777" w:rsidR="00CD6293" w:rsidRDefault="00000000">
      <w:r>
        <w:rPr>
          <w:noProof/>
        </w:rPr>
        <w:lastRenderedPageBreak/>
        <w:drawing>
          <wp:inline distT="0" distB="0" distL="0" distR="0" wp14:anchorId="5D905BD0" wp14:editId="061F3586">
            <wp:extent cx="5943600" cy="4592782"/>
            <wp:effectExtent l="0" t="0" r="0" b="0"/>
            <wp:docPr id="1509978676"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51"/>
                    <a:stretch>
                      <a:fillRect/>
                    </a:stretch>
                  </pic:blipFill>
                  <pic:spPr>
                    <a:xfrm>
                      <a:off x="0" y="0"/>
                      <a:ext cx="5943600" cy="4592782"/>
                    </a:xfrm>
                    <a:prstGeom prst="rect">
                      <a:avLst/>
                    </a:prstGeom>
                  </pic:spPr>
                </pic:pic>
              </a:graphicData>
            </a:graphic>
          </wp:inline>
        </w:drawing>
      </w:r>
    </w:p>
    <w:p w14:paraId="7044A160" w14:textId="77777777" w:rsidR="00CD6293" w:rsidRDefault="00000000">
      <w:r>
        <w:rPr>
          <w:noProof/>
        </w:rPr>
        <w:lastRenderedPageBreak/>
        <w:drawing>
          <wp:inline distT="0" distB="0" distL="0" distR="0" wp14:anchorId="76550BED" wp14:editId="37B7706B">
            <wp:extent cx="5943600" cy="4592782"/>
            <wp:effectExtent l="0" t="0" r="0" b="0"/>
            <wp:docPr id="1962470122"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52"/>
                    <a:stretch>
                      <a:fillRect/>
                    </a:stretch>
                  </pic:blipFill>
                  <pic:spPr>
                    <a:xfrm>
                      <a:off x="0" y="0"/>
                      <a:ext cx="5943600" cy="4592782"/>
                    </a:xfrm>
                    <a:prstGeom prst="rect">
                      <a:avLst/>
                    </a:prstGeom>
                  </pic:spPr>
                </pic:pic>
              </a:graphicData>
            </a:graphic>
          </wp:inline>
        </w:drawing>
      </w:r>
    </w:p>
    <w:p w14:paraId="13EFC063" w14:textId="77777777" w:rsidR="00CD6293" w:rsidRDefault="00000000">
      <w:r>
        <w:rPr>
          <w:noProof/>
        </w:rPr>
        <w:lastRenderedPageBreak/>
        <w:drawing>
          <wp:inline distT="0" distB="0" distL="0" distR="0" wp14:anchorId="13609350" wp14:editId="7B0020C0">
            <wp:extent cx="5943600" cy="4592782"/>
            <wp:effectExtent l="0" t="0" r="0" b="0"/>
            <wp:docPr id="2050244993"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53"/>
                    <a:stretch>
                      <a:fillRect/>
                    </a:stretch>
                  </pic:blipFill>
                  <pic:spPr>
                    <a:xfrm>
                      <a:off x="0" y="0"/>
                      <a:ext cx="5943600" cy="4592782"/>
                    </a:xfrm>
                    <a:prstGeom prst="rect">
                      <a:avLst/>
                    </a:prstGeom>
                  </pic:spPr>
                </pic:pic>
              </a:graphicData>
            </a:graphic>
          </wp:inline>
        </w:drawing>
      </w:r>
    </w:p>
    <w:p w14:paraId="6FB447A4" w14:textId="77777777" w:rsidR="00CD6293" w:rsidRDefault="00000000">
      <w:r>
        <w:rPr>
          <w:noProof/>
        </w:rPr>
        <w:lastRenderedPageBreak/>
        <w:drawing>
          <wp:inline distT="0" distB="0" distL="0" distR="0" wp14:anchorId="4EF56AE6" wp14:editId="3812CADA">
            <wp:extent cx="5943600" cy="4592782"/>
            <wp:effectExtent l="0" t="0" r="0" b="0"/>
            <wp:docPr id="15323581"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54"/>
                    <a:stretch>
                      <a:fillRect/>
                    </a:stretch>
                  </pic:blipFill>
                  <pic:spPr>
                    <a:xfrm>
                      <a:off x="0" y="0"/>
                      <a:ext cx="5943600" cy="4592782"/>
                    </a:xfrm>
                    <a:prstGeom prst="rect">
                      <a:avLst/>
                    </a:prstGeom>
                  </pic:spPr>
                </pic:pic>
              </a:graphicData>
            </a:graphic>
          </wp:inline>
        </w:drawing>
      </w:r>
    </w:p>
    <w:p w14:paraId="722D48D3" w14:textId="77777777" w:rsidR="00CD6293" w:rsidRDefault="00000000">
      <w:r>
        <w:rPr>
          <w:noProof/>
        </w:rPr>
        <w:lastRenderedPageBreak/>
        <w:drawing>
          <wp:inline distT="0" distB="0" distL="0" distR="0" wp14:anchorId="43FCEA1B" wp14:editId="58ADF0A3">
            <wp:extent cx="5943600" cy="4592782"/>
            <wp:effectExtent l="0" t="0" r="0" b="0"/>
            <wp:docPr id="2078390011"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55"/>
                    <a:stretch>
                      <a:fillRect/>
                    </a:stretch>
                  </pic:blipFill>
                  <pic:spPr>
                    <a:xfrm>
                      <a:off x="0" y="0"/>
                      <a:ext cx="5943600" cy="4592782"/>
                    </a:xfrm>
                    <a:prstGeom prst="rect">
                      <a:avLst/>
                    </a:prstGeom>
                  </pic:spPr>
                </pic:pic>
              </a:graphicData>
            </a:graphic>
          </wp:inline>
        </w:drawing>
      </w:r>
    </w:p>
    <w:p w14:paraId="4E4FB65F" w14:textId="77777777" w:rsidR="00CD6293" w:rsidRDefault="00000000">
      <w:r>
        <w:rPr>
          <w:noProof/>
        </w:rPr>
        <w:lastRenderedPageBreak/>
        <w:drawing>
          <wp:inline distT="0" distB="0" distL="0" distR="0" wp14:anchorId="23F58D76" wp14:editId="1E409F17">
            <wp:extent cx="5943600" cy="4592782"/>
            <wp:effectExtent l="0" t="0" r="0" b="0"/>
            <wp:docPr id="1923357603"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56"/>
                    <a:stretch>
                      <a:fillRect/>
                    </a:stretch>
                  </pic:blipFill>
                  <pic:spPr>
                    <a:xfrm>
                      <a:off x="0" y="0"/>
                      <a:ext cx="5943600" cy="4592782"/>
                    </a:xfrm>
                    <a:prstGeom prst="rect">
                      <a:avLst/>
                    </a:prstGeom>
                  </pic:spPr>
                </pic:pic>
              </a:graphicData>
            </a:graphic>
          </wp:inline>
        </w:drawing>
      </w:r>
    </w:p>
    <w:p w14:paraId="63142DC1" w14:textId="77777777" w:rsidR="00CD6293" w:rsidRDefault="00000000">
      <w:r>
        <w:rPr>
          <w:noProof/>
        </w:rPr>
        <w:lastRenderedPageBreak/>
        <w:drawing>
          <wp:inline distT="0" distB="0" distL="0" distR="0" wp14:anchorId="30240A2D" wp14:editId="71A72B7F">
            <wp:extent cx="5943600" cy="4592782"/>
            <wp:effectExtent l="0" t="0" r="0" b="0"/>
            <wp:docPr id="672676785"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57"/>
                    <a:stretch>
                      <a:fillRect/>
                    </a:stretch>
                  </pic:blipFill>
                  <pic:spPr>
                    <a:xfrm>
                      <a:off x="0" y="0"/>
                      <a:ext cx="5943600" cy="4592782"/>
                    </a:xfrm>
                    <a:prstGeom prst="rect">
                      <a:avLst/>
                    </a:prstGeom>
                  </pic:spPr>
                </pic:pic>
              </a:graphicData>
            </a:graphic>
          </wp:inline>
        </w:drawing>
      </w:r>
    </w:p>
    <w:p w14:paraId="182C3DC0" w14:textId="77777777" w:rsidR="00CD6293" w:rsidRDefault="00000000">
      <w:r>
        <w:rPr>
          <w:noProof/>
        </w:rPr>
        <w:lastRenderedPageBreak/>
        <w:drawing>
          <wp:inline distT="0" distB="0" distL="0" distR="0" wp14:anchorId="353CAE75" wp14:editId="73FD9A23">
            <wp:extent cx="5943600" cy="4592782"/>
            <wp:effectExtent l="0" t="0" r="0" b="0"/>
            <wp:docPr id="377183770"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58"/>
                    <a:stretch>
                      <a:fillRect/>
                    </a:stretch>
                  </pic:blipFill>
                  <pic:spPr>
                    <a:xfrm>
                      <a:off x="0" y="0"/>
                      <a:ext cx="5943600" cy="4592782"/>
                    </a:xfrm>
                    <a:prstGeom prst="rect">
                      <a:avLst/>
                    </a:prstGeom>
                  </pic:spPr>
                </pic:pic>
              </a:graphicData>
            </a:graphic>
          </wp:inline>
        </w:drawing>
      </w:r>
    </w:p>
    <w:p w14:paraId="7449B328" w14:textId="77777777" w:rsidR="00CD6293" w:rsidRDefault="00000000">
      <w:r>
        <w:rPr>
          <w:noProof/>
        </w:rPr>
        <w:lastRenderedPageBreak/>
        <w:drawing>
          <wp:inline distT="0" distB="0" distL="0" distR="0" wp14:anchorId="630F3689" wp14:editId="59AC0F7E">
            <wp:extent cx="5943600" cy="4592782"/>
            <wp:effectExtent l="0" t="0" r="0" b="0"/>
            <wp:docPr id="465545080"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59"/>
                    <a:stretch>
                      <a:fillRect/>
                    </a:stretch>
                  </pic:blipFill>
                  <pic:spPr>
                    <a:xfrm>
                      <a:off x="0" y="0"/>
                      <a:ext cx="5943600" cy="4592782"/>
                    </a:xfrm>
                    <a:prstGeom prst="rect">
                      <a:avLst/>
                    </a:prstGeom>
                  </pic:spPr>
                </pic:pic>
              </a:graphicData>
            </a:graphic>
          </wp:inline>
        </w:drawing>
      </w:r>
    </w:p>
    <w:p w14:paraId="4A6AFF84" w14:textId="77777777" w:rsidR="00CD6293" w:rsidRDefault="00000000">
      <w:r>
        <w:rPr>
          <w:noProof/>
        </w:rPr>
        <w:lastRenderedPageBreak/>
        <w:drawing>
          <wp:inline distT="0" distB="0" distL="0" distR="0" wp14:anchorId="38DB39ED" wp14:editId="4D4A1B2E">
            <wp:extent cx="5943600" cy="4592782"/>
            <wp:effectExtent l="0" t="0" r="0" b="0"/>
            <wp:docPr id="1726112539"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60"/>
                    <a:stretch>
                      <a:fillRect/>
                    </a:stretch>
                  </pic:blipFill>
                  <pic:spPr>
                    <a:xfrm>
                      <a:off x="0" y="0"/>
                      <a:ext cx="5943600" cy="4592782"/>
                    </a:xfrm>
                    <a:prstGeom prst="rect">
                      <a:avLst/>
                    </a:prstGeom>
                  </pic:spPr>
                </pic:pic>
              </a:graphicData>
            </a:graphic>
          </wp:inline>
        </w:drawing>
      </w:r>
    </w:p>
    <w:p w14:paraId="05D939B5" w14:textId="77777777" w:rsidR="00CD6293" w:rsidRDefault="00000000">
      <w:r>
        <w:rPr>
          <w:noProof/>
        </w:rPr>
        <w:lastRenderedPageBreak/>
        <w:drawing>
          <wp:inline distT="0" distB="0" distL="0" distR="0" wp14:anchorId="2F0184A3" wp14:editId="684A1B48">
            <wp:extent cx="5943600" cy="4592782"/>
            <wp:effectExtent l="0" t="0" r="0" b="0"/>
            <wp:docPr id="1127243734"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61"/>
                    <a:stretch>
                      <a:fillRect/>
                    </a:stretch>
                  </pic:blipFill>
                  <pic:spPr>
                    <a:xfrm>
                      <a:off x="0" y="0"/>
                      <a:ext cx="5943600" cy="4592782"/>
                    </a:xfrm>
                    <a:prstGeom prst="rect">
                      <a:avLst/>
                    </a:prstGeom>
                  </pic:spPr>
                </pic:pic>
              </a:graphicData>
            </a:graphic>
          </wp:inline>
        </w:drawing>
      </w:r>
    </w:p>
    <w:p w14:paraId="7987848E" w14:textId="77777777" w:rsidR="00CD6293" w:rsidRDefault="00000000">
      <w:r>
        <w:rPr>
          <w:noProof/>
        </w:rPr>
        <w:lastRenderedPageBreak/>
        <w:drawing>
          <wp:inline distT="0" distB="0" distL="0" distR="0" wp14:anchorId="7E059097" wp14:editId="3688DF3A">
            <wp:extent cx="5943600" cy="4592782"/>
            <wp:effectExtent l="0" t="0" r="0" b="0"/>
            <wp:docPr id="1618243267"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62"/>
                    <a:stretch>
                      <a:fillRect/>
                    </a:stretch>
                  </pic:blipFill>
                  <pic:spPr>
                    <a:xfrm>
                      <a:off x="0" y="0"/>
                      <a:ext cx="5943600" cy="4592782"/>
                    </a:xfrm>
                    <a:prstGeom prst="rect">
                      <a:avLst/>
                    </a:prstGeom>
                  </pic:spPr>
                </pic:pic>
              </a:graphicData>
            </a:graphic>
          </wp:inline>
        </w:drawing>
      </w:r>
    </w:p>
    <w:p w14:paraId="5EF53771" w14:textId="77777777" w:rsidR="00CD6293" w:rsidRDefault="00000000">
      <w:r>
        <w:rPr>
          <w:noProof/>
        </w:rPr>
        <w:lastRenderedPageBreak/>
        <w:drawing>
          <wp:inline distT="0" distB="0" distL="0" distR="0" wp14:anchorId="3BE87CFA" wp14:editId="610F528B">
            <wp:extent cx="5943600" cy="4592782"/>
            <wp:effectExtent l="0" t="0" r="0" b="0"/>
            <wp:docPr id="622754385"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63"/>
                    <a:stretch>
                      <a:fillRect/>
                    </a:stretch>
                  </pic:blipFill>
                  <pic:spPr>
                    <a:xfrm>
                      <a:off x="0" y="0"/>
                      <a:ext cx="5943600" cy="4592782"/>
                    </a:xfrm>
                    <a:prstGeom prst="rect">
                      <a:avLst/>
                    </a:prstGeom>
                  </pic:spPr>
                </pic:pic>
              </a:graphicData>
            </a:graphic>
          </wp:inline>
        </w:drawing>
      </w:r>
    </w:p>
    <w:p w14:paraId="005CCDA2" w14:textId="77777777" w:rsidR="00CD6293" w:rsidRDefault="00000000">
      <w:r>
        <w:rPr>
          <w:noProof/>
        </w:rPr>
        <w:lastRenderedPageBreak/>
        <w:drawing>
          <wp:inline distT="0" distB="0" distL="0" distR="0" wp14:anchorId="23DE8287" wp14:editId="2A423B54">
            <wp:extent cx="5943600" cy="4592782"/>
            <wp:effectExtent l="0" t="0" r="0" b="0"/>
            <wp:docPr id="594552610"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64"/>
                    <a:stretch>
                      <a:fillRect/>
                    </a:stretch>
                  </pic:blipFill>
                  <pic:spPr>
                    <a:xfrm>
                      <a:off x="0" y="0"/>
                      <a:ext cx="5943600" cy="4592782"/>
                    </a:xfrm>
                    <a:prstGeom prst="rect">
                      <a:avLst/>
                    </a:prstGeom>
                  </pic:spPr>
                </pic:pic>
              </a:graphicData>
            </a:graphic>
          </wp:inline>
        </w:drawing>
      </w:r>
    </w:p>
    <w:p w14:paraId="034982B1" w14:textId="77777777" w:rsidR="00CD6293" w:rsidRDefault="00000000">
      <w:r>
        <w:rPr>
          <w:noProof/>
        </w:rPr>
        <w:lastRenderedPageBreak/>
        <w:drawing>
          <wp:inline distT="0" distB="0" distL="0" distR="0" wp14:anchorId="49EAC787" wp14:editId="4EF560DB">
            <wp:extent cx="5943600" cy="4592782"/>
            <wp:effectExtent l="0" t="0" r="0" b="0"/>
            <wp:docPr id="1413992285"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65"/>
                    <a:stretch>
                      <a:fillRect/>
                    </a:stretch>
                  </pic:blipFill>
                  <pic:spPr>
                    <a:xfrm>
                      <a:off x="0" y="0"/>
                      <a:ext cx="5943600" cy="4592782"/>
                    </a:xfrm>
                    <a:prstGeom prst="rect">
                      <a:avLst/>
                    </a:prstGeom>
                  </pic:spPr>
                </pic:pic>
              </a:graphicData>
            </a:graphic>
          </wp:inline>
        </w:drawing>
      </w:r>
    </w:p>
    <w:p w14:paraId="362774AE" w14:textId="77777777" w:rsidR="00CD6293" w:rsidRDefault="00000000">
      <w:r>
        <w:rPr>
          <w:noProof/>
        </w:rPr>
        <w:lastRenderedPageBreak/>
        <w:drawing>
          <wp:inline distT="0" distB="0" distL="0" distR="0" wp14:anchorId="36919118" wp14:editId="09780FE7">
            <wp:extent cx="5943600" cy="4592782"/>
            <wp:effectExtent l="0" t="0" r="0" b="0"/>
            <wp:docPr id="1090593343"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66"/>
                    <a:stretch>
                      <a:fillRect/>
                    </a:stretch>
                  </pic:blipFill>
                  <pic:spPr>
                    <a:xfrm>
                      <a:off x="0" y="0"/>
                      <a:ext cx="5943600" cy="4592782"/>
                    </a:xfrm>
                    <a:prstGeom prst="rect">
                      <a:avLst/>
                    </a:prstGeom>
                  </pic:spPr>
                </pic:pic>
              </a:graphicData>
            </a:graphic>
          </wp:inline>
        </w:drawing>
      </w:r>
    </w:p>
    <w:p w14:paraId="22B3F7CA" w14:textId="77777777" w:rsidR="00CD6293" w:rsidRDefault="00000000">
      <w:r>
        <w:rPr>
          <w:noProof/>
        </w:rPr>
        <w:lastRenderedPageBreak/>
        <w:drawing>
          <wp:inline distT="0" distB="0" distL="0" distR="0" wp14:anchorId="5E06BDA6" wp14:editId="43A67401">
            <wp:extent cx="5943600" cy="4592782"/>
            <wp:effectExtent l="0" t="0" r="0" b="0"/>
            <wp:docPr id="165648725"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67"/>
                    <a:stretch>
                      <a:fillRect/>
                    </a:stretch>
                  </pic:blipFill>
                  <pic:spPr>
                    <a:xfrm>
                      <a:off x="0" y="0"/>
                      <a:ext cx="5943600" cy="4592782"/>
                    </a:xfrm>
                    <a:prstGeom prst="rect">
                      <a:avLst/>
                    </a:prstGeom>
                  </pic:spPr>
                </pic:pic>
              </a:graphicData>
            </a:graphic>
          </wp:inline>
        </w:drawing>
      </w:r>
    </w:p>
    <w:p w14:paraId="6D35C9F6" w14:textId="77777777" w:rsidR="00CD6293" w:rsidRDefault="00000000">
      <w:r>
        <w:rPr>
          <w:noProof/>
        </w:rPr>
        <w:lastRenderedPageBreak/>
        <w:drawing>
          <wp:inline distT="0" distB="0" distL="0" distR="0" wp14:anchorId="63BD1703" wp14:editId="6828C752">
            <wp:extent cx="5943600" cy="4592782"/>
            <wp:effectExtent l="0" t="0" r="0" b="0"/>
            <wp:docPr id="620297903"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68"/>
                    <a:stretch>
                      <a:fillRect/>
                    </a:stretch>
                  </pic:blipFill>
                  <pic:spPr>
                    <a:xfrm>
                      <a:off x="0" y="0"/>
                      <a:ext cx="5943600" cy="4592782"/>
                    </a:xfrm>
                    <a:prstGeom prst="rect">
                      <a:avLst/>
                    </a:prstGeom>
                  </pic:spPr>
                </pic:pic>
              </a:graphicData>
            </a:graphic>
          </wp:inline>
        </w:drawing>
      </w:r>
    </w:p>
    <w:p w14:paraId="4391CA71" w14:textId="77777777" w:rsidR="00CD6293" w:rsidRDefault="00000000">
      <w:r>
        <w:rPr>
          <w:noProof/>
        </w:rPr>
        <w:lastRenderedPageBreak/>
        <w:drawing>
          <wp:inline distT="0" distB="0" distL="0" distR="0" wp14:anchorId="7F7390F1" wp14:editId="0F8C6CEF">
            <wp:extent cx="5943600" cy="4592782"/>
            <wp:effectExtent l="0" t="0" r="0" b="0"/>
            <wp:docPr id="525401477"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69"/>
                    <a:stretch>
                      <a:fillRect/>
                    </a:stretch>
                  </pic:blipFill>
                  <pic:spPr>
                    <a:xfrm>
                      <a:off x="0" y="0"/>
                      <a:ext cx="5943600" cy="4592782"/>
                    </a:xfrm>
                    <a:prstGeom prst="rect">
                      <a:avLst/>
                    </a:prstGeom>
                  </pic:spPr>
                </pic:pic>
              </a:graphicData>
            </a:graphic>
          </wp:inline>
        </w:drawing>
      </w:r>
    </w:p>
    <w:p w14:paraId="4B10366E" w14:textId="77777777" w:rsidR="00CD6293" w:rsidRDefault="00000000">
      <w:r>
        <w:rPr>
          <w:noProof/>
        </w:rPr>
        <w:lastRenderedPageBreak/>
        <w:drawing>
          <wp:inline distT="0" distB="0" distL="0" distR="0" wp14:anchorId="193BB836" wp14:editId="2316A99D">
            <wp:extent cx="5943600" cy="4592782"/>
            <wp:effectExtent l="0" t="0" r="0" b="0"/>
            <wp:docPr id="1461686632"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70"/>
                    <a:stretch>
                      <a:fillRect/>
                    </a:stretch>
                  </pic:blipFill>
                  <pic:spPr>
                    <a:xfrm>
                      <a:off x="0" y="0"/>
                      <a:ext cx="5943600" cy="4592782"/>
                    </a:xfrm>
                    <a:prstGeom prst="rect">
                      <a:avLst/>
                    </a:prstGeom>
                  </pic:spPr>
                </pic:pic>
              </a:graphicData>
            </a:graphic>
          </wp:inline>
        </w:drawing>
      </w:r>
    </w:p>
    <w:p w14:paraId="4804EA95" w14:textId="77777777" w:rsidR="00CD6293" w:rsidRDefault="00000000">
      <w:r>
        <w:rPr>
          <w:noProof/>
        </w:rPr>
        <w:lastRenderedPageBreak/>
        <w:drawing>
          <wp:inline distT="0" distB="0" distL="0" distR="0" wp14:anchorId="3775B624" wp14:editId="39D94F35">
            <wp:extent cx="5943600" cy="4592782"/>
            <wp:effectExtent l="0" t="0" r="0" b="0"/>
            <wp:docPr id="1777092999"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71"/>
                    <a:stretch>
                      <a:fillRect/>
                    </a:stretch>
                  </pic:blipFill>
                  <pic:spPr>
                    <a:xfrm>
                      <a:off x="0" y="0"/>
                      <a:ext cx="5943600" cy="4592782"/>
                    </a:xfrm>
                    <a:prstGeom prst="rect">
                      <a:avLst/>
                    </a:prstGeom>
                  </pic:spPr>
                </pic:pic>
              </a:graphicData>
            </a:graphic>
          </wp:inline>
        </w:drawing>
      </w:r>
    </w:p>
    <w:p w14:paraId="7FA8410C" w14:textId="77777777" w:rsidR="00CD6293" w:rsidRDefault="00000000">
      <w:r>
        <w:rPr>
          <w:noProof/>
        </w:rPr>
        <w:lastRenderedPageBreak/>
        <w:drawing>
          <wp:inline distT="0" distB="0" distL="0" distR="0" wp14:anchorId="60C06CB5" wp14:editId="51174E65">
            <wp:extent cx="5943600" cy="4592782"/>
            <wp:effectExtent l="0" t="0" r="0" b="0"/>
            <wp:docPr id="1685341132"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72"/>
                    <a:stretch>
                      <a:fillRect/>
                    </a:stretch>
                  </pic:blipFill>
                  <pic:spPr>
                    <a:xfrm>
                      <a:off x="0" y="0"/>
                      <a:ext cx="5943600" cy="4592782"/>
                    </a:xfrm>
                    <a:prstGeom prst="rect">
                      <a:avLst/>
                    </a:prstGeom>
                  </pic:spPr>
                </pic:pic>
              </a:graphicData>
            </a:graphic>
          </wp:inline>
        </w:drawing>
      </w:r>
    </w:p>
    <w:p w14:paraId="74D47147" w14:textId="77777777" w:rsidR="00CD6293" w:rsidRDefault="00000000">
      <w:r>
        <w:rPr>
          <w:noProof/>
        </w:rPr>
        <w:lastRenderedPageBreak/>
        <w:drawing>
          <wp:inline distT="0" distB="0" distL="0" distR="0" wp14:anchorId="06274F16" wp14:editId="2D11C307">
            <wp:extent cx="5943600" cy="4592782"/>
            <wp:effectExtent l="0" t="0" r="0" b="0"/>
            <wp:docPr id="1851097050"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73"/>
                    <a:stretch>
                      <a:fillRect/>
                    </a:stretch>
                  </pic:blipFill>
                  <pic:spPr>
                    <a:xfrm>
                      <a:off x="0" y="0"/>
                      <a:ext cx="5943600" cy="4592782"/>
                    </a:xfrm>
                    <a:prstGeom prst="rect">
                      <a:avLst/>
                    </a:prstGeom>
                  </pic:spPr>
                </pic:pic>
              </a:graphicData>
            </a:graphic>
          </wp:inline>
        </w:drawing>
      </w:r>
    </w:p>
    <w:p w14:paraId="150A9DD1" w14:textId="77777777" w:rsidR="00CD6293" w:rsidRDefault="00000000">
      <w:r>
        <w:rPr>
          <w:noProof/>
        </w:rPr>
        <w:lastRenderedPageBreak/>
        <w:drawing>
          <wp:inline distT="0" distB="0" distL="0" distR="0" wp14:anchorId="1D73BAB0" wp14:editId="7BCDAEED">
            <wp:extent cx="5943600" cy="4592782"/>
            <wp:effectExtent l="0" t="0" r="0" b="0"/>
            <wp:docPr id="1826875614"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74"/>
                    <a:stretch>
                      <a:fillRect/>
                    </a:stretch>
                  </pic:blipFill>
                  <pic:spPr>
                    <a:xfrm>
                      <a:off x="0" y="0"/>
                      <a:ext cx="5943600" cy="4592782"/>
                    </a:xfrm>
                    <a:prstGeom prst="rect">
                      <a:avLst/>
                    </a:prstGeom>
                  </pic:spPr>
                </pic:pic>
              </a:graphicData>
            </a:graphic>
          </wp:inline>
        </w:drawing>
      </w:r>
    </w:p>
    <w:p w14:paraId="5355197D" w14:textId="77777777" w:rsidR="00CD6293" w:rsidRDefault="00000000">
      <w:r>
        <w:rPr>
          <w:noProof/>
        </w:rPr>
        <w:lastRenderedPageBreak/>
        <w:drawing>
          <wp:inline distT="0" distB="0" distL="0" distR="0" wp14:anchorId="1CBCB4C2" wp14:editId="0E6F374B">
            <wp:extent cx="5943600" cy="4592782"/>
            <wp:effectExtent l="0" t="0" r="0" b="0"/>
            <wp:docPr id="2132252374"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75"/>
                    <a:stretch>
                      <a:fillRect/>
                    </a:stretch>
                  </pic:blipFill>
                  <pic:spPr>
                    <a:xfrm>
                      <a:off x="0" y="0"/>
                      <a:ext cx="5943600" cy="4592782"/>
                    </a:xfrm>
                    <a:prstGeom prst="rect">
                      <a:avLst/>
                    </a:prstGeom>
                  </pic:spPr>
                </pic:pic>
              </a:graphicData>
            </a:graphic>
          </wp:inline>
        </w:drawing>
      </w:r>
    </w:p>
    <w:p w14:paraId="02BFC3F4" w14:textId="77777777" w:rsidR="00CD6293" w:rsidRDefault="00000000">
      <w:r>
        <w:rPr>
          <w:noProof/>
        </w:rPr>
        <w:lastRenderedPageBreak/>
        <w:drawing>
          <wp:inline distT="0" distB="0" distL="0" distR="0" wp14:anchorId="5BA8F04B" wp14:editId="7B1741FD">
            <wp:extent cx="5943600" cy="4592782"/>
            <wp:effectExtent l="0" t="0" r="0" b="0"/>
            <wp:docPr id="1380127822"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76"/>
                    <a:stretch>
                      <a:fillRect/>
                    </a:stretch>
                  </pic:blipFill>
                  <pic:spPr>
                    <a:xfrm>
                      <a:off x="0" y="0"/>
                      <a:ext cx="5943600" cy="4592782"/>
                    </a:xfrm>
                    <a:prstGeom prst="rect">
                      <a:avLst/>
                    </a:prstGeom>
                  </pic:spPr>
                </pic:pic>
              </a:graphicData>
            </a:graphic>
          </wp:inline>
        </w:drawing>
      </w:r>
    </w:p>
    <w:p w14:paraId="11CD1E91" w14:textId="77777777" w:rsidR="00CD6293" w:rsidRDefault="00000000">
      <w:r>
        <w:rPr>
          <w:noProof/>
        </w:rPr>
        <w:lastRenderedPageBreak/>
        <w:drawing>
          <wp:inline distT="0" distB="0" distL="0" distR="0" wp14:anchorId="464B7175" wp14:editId="574C7ABB">
            <wp:extent cx="5943600" cy="4592782"/>
            <wp:effectExtent l="0" t="0" r="0" b="0"/>
            <wp:docPr id="1014638797"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77"/>
                    <a:stretch>
                      <a:fillRect/>
                    </a:stretch>
                  </pic:blipFill>
                  <pic:spPr>
                    <a:xfrm>
                      <a:off x="0" y="0"/>
                      <a:ext cx="5943600" cy="4592782"/>
                    </a:xfrm>
                    <a:prstGeom prst="rect">
                      <a:avLst/>
                    </a:prstGeom>
                  </pic:spPr>
                </pic:pic>
              </a:graphicData>
            </a:graphic>
          </wp:inline>
        </w:drawing>
      </w:r>
    </w:p>
    <w:p w14:paraId="051A59A1" w14:textId="77777777" w:rsidR="00CD6293" w:rsidRDefault="00000000">
      <w:r>
        <w:rPr>
          <w:noProof/>
        </w:rPr>
        <w:lastRenderedPageBreak/>
        <w:drawing>
          <wp:inline distT="0" distB="0" distL="0" distR="0" wp14:anchorId="2C0D40FC" wp14:editId="1382D05A">
            <wp:extent cx="5943600" cy="4592782"/>
            <wp:effectExtent l="0" t="0" r="0" b="0"/>
            <wp:docPr id="1419798635"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78"/>
                    <a:stretch>
                      <a:fillRect/>
                    </a:stretch>
                  </pic:blipFill>
                  <pic:spPr>
                    <a:xfrm>
                      <a:off x="0" y="0"/>
                      <a:ext cx="5943600" cy="4592782"/>
                    </a:xfrm>
                    <a:prstGeom prst="rect">
                      <a:avLst/>
                    </a:prstGeom>
                  </pic:spPr>
                </pic:pic>
              </a:graphicData>
            </a:graphic>
          </wp:inline>
        </w:drawing>
      </w:r>
    </w:p>
    <w:p w14:paraId="5EED1B67" w14:textId="77777777" w:rsidR="00CD6293" w:rsidRDefault="00000000">
      <w:r>
        <w:rPr>
          <w:noProof/>
        </w:rPr>
        <w:lastRenderedPageBreak/>
        <w:drawing>
          <wp:inline distT="0" distB="0" distL="0" distR="0" wp14:anchorId="1C7FC724" wp14:editId="6D077DA0">
            <wp:extent cx="5943600" cy="4592782"/>
            <wp:effectExtent l="0" t="0" r="0" b="0"/>
            <wp:docPr id="2098686564"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79"/>
                    <a:stretch>
                      <a:fillRect/>
                    </a:stretch>
                  </pic:blipFill>
                  <pic:spPr>
                    <a:xfrm>
                      <a:off x="0" y="0"/>
                      <a:ext cx="5943600" cy="4592782"/>
                    </a:xfrm>
                    <a:prstGeom prst="rect">
                      <a:avLst/>
                    </a:prstGeom>
                  </pic:spPr>
                </pic:pic>
              </a:graphicData>
            </a:graphic>
          </wp:inline>
        </w:drawing>
      </w:r>
    </w:p>
    <w:p w14:paraId="494114CF" w14:textId="77777777" w:rsidR="00CD6293" w:rsidRDefault="00000000">
      <w:r>
        <w:rPr>
          <w:noProof/>
        </w:rPr>
        <w:lastRenderedPageBreak/>
        <w:drawing>
          <wp:inline distT="0" distB="0" distL="0" distR="0" wp14:anchorId="536B6340" wp14:editId="59CB7F77">
            <wp:extent cx="5943600" cy="4592782"/>
            <wp:effectExtent l="0" t="0" r="0" b="0"/>
            <wp:docPr id="1490779055"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80"/>
                    <a:stretch>
                      <a:fillRect/>
                    </a:stretch>
                  </pic:blipFill>
                  <pic:spPr>
                    <a:xfrm>
                      <a:off x="0" y="0"/>
                      <a:ext cx="5943600" cy="4592782"/>
                    </a:xfrm>
                    <a:prstGeom prst="rect">
                      <a:avLst/>
                    </a:prstGeom>
                  </pic:spPr>
                </pic:pic>
              </a:graphicData>
            </a:graphic>
          </wp:inline>
        </w:drawing>
      </w:r>
    </w:p>
    <w:p w14:paraId="60C83399" w14:textId="77777777" w:rsidR="00CD6293" w:rsidRDefault="00000000">
      <w:r>
        <w:rPr>
          <w:noProof/>
        </w:rPr>
        <w:lastRenderedPageBreak/>
        <w:drawing>
          <wp:inline distT="0" distB="0" distL="0" distR="0" wp14:anchorId="6EE5E3AD" wp14:editId="045C4FD3">
            <wp:extent cx="5943600" cy="4592782"/>
            <wp:effectExtent l="0" t="0" r="0" b="0"/>
            <wp:docPr id="1358640977"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81"/>
                    <a:stretch>
                      <a:fillRect/>
                    </a:stretch>
                  </pic:blipFill>
                  <pic:spPr>
                    <a:xfrm>
                      <a:off x="0" y="0"/>
                      <a:ext cx="5943600" cy="4592782"/>
                    </a:xfrm>
                    <a:prstGeom prst="rect">
                      <a:avLst/>
                    </a:prstGeom>
                  </pic:spPr>
                </pic:pic>
              </a:graphicData>
            </a:graphic>
          </wp:inline>
        </w:drawing>
      </w:r>
    </w:p>
    <w:p w14:paraId="7B704BB8" w14:textId="77777777" w:rsidR="00CD6293" w:rsidRDefault="00000000">
      <w:r>
        <w:rPr>
          <w:noProof/>
        </w:rPr>
        <w:lastRenderedPageBreak/>
        <w:drawing>
          <wp:inline distT="0" distB="0" distL="0" distR="0" wp14:anchorId="646EFB63" wp14:editId="10AEE57A">
            <wp:extent cx="5943600" cy="4592782"/>
            <wp:effectExtent l="0" t="0" r="0" b="0"/>
            <wp:docPr id="1395308164"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82"/>
                    <a:stretch>
                      <a:fillRect/>
                    </a:stretch>
                  </pic:blipFill>
                  <pic:spPr>
                    <a:xfrm>
                      <a:off x="0" y="0"/>
                      <a:ext cx="5943600" cy="4592782"/>
                    </a:xfrm>
                    <a:prstGeom prst="rect">
                      <a:avLst/>
                    </a:prstGeom>
                  </pic:spPr>
                </pic:pic>
              </a:graphicData>
            </a:graphic>
          </wp:inline>
        </w:drawing>
      </w:r>
    </w:p>
    <w:p w14:paraId="1E15DB90" w14:textId="77777777" w:rsidR="00CD6293" w:rsidRDefault="00000000">
      <w:r>
        <w:rPr>
          <w:noProof/>
        </w:rPr>
        <w:lastRenderedPageBreak/>
        <w:drawing>
          <wp:inline distT="0" distB="0" distL="0" distR="0" wp14:anchorId="20A62B00" wp14:editId="21CC62E3">
            <wp:extent cx="5943600" cy="4592782"/>
            <wp:effectExtent l="0" t="0" r="0" b="0"/>
            <wp:docPr id="317727600"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83"/>
                    <a:stretch>
                      <a:fillRect/>
                    </a:stretch>
                  </pic:blipFill>
                  <pic:spPr>
                    <a:xfrm>
                      <a:off x="0" y="0"/>
                      <a:ext cx="5943600" cy="4592782"/>
                    </a:xfrm>
                    <a:prstGeom prst="rect">
                      <a:avLst/>
                    </a:prstGeom>
                  </pic:spPr>
                </pic:pic>
              </a:graphicData>
            </a:graphic>
          </wp:inline>
        </w:drawing>
      </w:r>
    </w:p>
    <w:p w14:paraId="4794F7C2" w14:textId="77777777" w:rsidR="00CD6293" w:rsidRDefault="00000000">
      <w:r>
        <w:rPr>
          <w:noProof/>
        </w:rPr>
        <w:lastRenderedPageBreak/>
        <w:drawing>
          <wp:inline distT="0" distB="0" distL="0" distR="0" wp14:anchorId="38FA67AC" wp14:editId="7967F6B7">
            <wp:extent cx="5943600" cy="4592782"/>
            <wp:effectExtent l="0" t="0" r="0" b="0"/>
            <wp:docPr id="178564223"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84"/>
                    <a:stretch>
                      <a:fillRect/>
                    </a:stretch>
                  </pic:blipFill>
                  <pic:spPr>
                    <a:xfrm>
                      <a:off x="0" y="0"/>
                      <a:ext cx="5943600" cy="4592782"/>
                    </a:xfrm>
                    <a:prstGeom prst="rect">
                      <a:avLst/>
                    </a:prstGeom>
                  </pic:spPr>
                </pic:pic>
              </a:graphicData>
            </a:graphic>
          </wp:inline>
        </w:drawing>
      </w:r>
    </w:p>
    <w:p w14:paraId="38F19C27" w14:textId="77777777" w:rsidR="00CD6293" w:rsidRDefault="00000000">
      <w:r>
        <w:rPr>
          <w:noProof/>
        </w:rPr>
        <w:lastRenderedPageBreak/>
        <w:drawing>
          <wp:inline distT="0" distB="0" distL="0" distR="0" wp14:anchorId="2470C464" wp14:editId="152AF830">
            <wp:extent cx="5943600" cy="4592782"/>
            <wp:effectExtent l="0" t="0" r="0" b="0"/>
            <wp:docPr id="656829657"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85"/>
                    <a:stretch>
                      <a:fillRect/>
                    </a:stretch>
                  </pic:blipFill>
                  <pic:spPr>
                    <a:xfrm>
                      <a:off x="0" y="0"/>
                      <a:ext cx="5943600" cy="4592782"/>
                    </a:xfrm>
                    <a:prstGeom prst="rect">
                      <a:avLst/>
                    </a:prstGeom>
                  </pic:spPr>
                </pic:pic>
              </a:graphicData>
            </a:graphic>
          </wp:inline>
        </w:drawing>
      </w:r>
    </w:p>
    <w:p w14:paraId="2800535E" w14:textId="77777777" w:rsidR="00CD6293" w:rsidRDefault="00000000">
      <w:r>
        <w:rPr>
          <w:noProof/>
        </w:rPr>
        <w:lastRenderedPageBreak/>
        <w:drawing>
          <wp:inline distT="0" distB="0" distL="0" distR="0" wp14:anchorId="2C800455" wp14:editId="463301E0">
            <wp:extent cx="5943600" cy="4592782"/>
            <wp:effectExtent l="0" t="0" r="0" b="0"/>
            <wp:docPr id="1287718307"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86"/>
                    <a:stretch>
                      <a:fillRect/>
                    </a:stretch>
                  </pic:blipFill>
                  <pic:spPr>
                    <a:xfrm>
                      <a:off x="0" y="0"/>
                      <a:ext cx="5943600" cy="4592782"/>
                    </a:xfrm>
                    <a:prstGeom prst="rect">
                      <a:avLst/>
                    </a:prstGeom>
                  </pic:spPr>
                </pic:pic>
              </a:graphicData>
            </a:graphic>
          </wp:inline>
        </w:drawing>
      </w:r>
    </w:p>
    <w:p w14:paraId="2F8B16C4" w14:textId="77777777" w:rsidR="00CD6293" w:rsidRDefault="00000000">
      <w:r>
        <w:rPr>
          <w:noProof/>
        </w:rPr>
        <w:lastRenderedPageBreak/>
        <w:drawing>
          <wp:inline distT="0" distB="0" distL="0" distR="0" wp14:anchorId="2DDBD5C7" wp14:editId="65A5003E">
            <wp:extent cx="5943600" cy="4592782"/>
            <wp:effectExtent l="0" t="0" r="0" b="0"/>
            <wp:docPr id="1448568943"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87"/>
                    <a:stretch>
                      <a:fillRect/>
                    </a:stretch>
                  </pic:blipFill>
                  <pic:spPr>
                    <a:xfrm>
                      <a:off x="0" y="0"/>
                      <a:ext cx="5943600" cy="4592782"/>
                    </a:xfrm>
                    <a:prstGeom prst="rect">
                      <a:avLst/>
                    </a:prstGeom>
                  </pic:spPr>
                </pic:pic>
              </a:graphicData>
            </a:graphic>
          </wp:inline>
        </w:drawing>
      </w:r>
    </w:p>
    <w:p w14:paraId="05F519F9" w14:textId="77777777" w:rsidR="00CD6293" w:rsidRDefault="00000000">
      <w:r>
        <w:rPr>
          <w:noProof/>
        </w:rPr>
        <w:lastRenderedPageBreak/>
        <w:drawing>
          <wp:inline distT="0" distB="0" distL="0" distR="0" wp14:anchorId="06073945" wp14:editId="5E2CD160">
            <wp:extent cx="5943600" cy="4592782"/>
            <wp:effectExtent l="0" t="0" r="0" b="0"/>
            <wp:docPr id="778365401"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88"/>
                    <a:stretch>
                      <a:fillRect/>
                    </a:stretch>
                  </pic:blipFill>
                  <pic:spPr>
                    <a:xfrm>
                      <a:off x="0" y="0"/>
                      <a:ext cx="5943600" cy="4592782"/>
                    </a:xfrm>
                    <a:prstGeom prst="rect">
                      <a:avLst/>
                    </a:prstGeom>
                  </pic:spPr>
                </pic:pic>
              </a:graphicData>
            </a:graphic>
          </wp:inline>
        </w:drawing>
      </w:r>
    </w:p>
    <w:p w14:paraId="26F224D9" w14:textId="77777777" w:rsidR="00CD6293" w:rsidRDefault="00000000">
      <w:r>
        <w:rPr>
          <w:noProof/>
        </w:rPr>
        <w:lastRenderedPageBreak/>
        <w:drawing>
          <wp:inline distT="0" distB="0" distL="0" distR="0" wp14:anchorId="78692A63" wp14:editId="758C01FC">
            <wp:extent cx="5943600" cy="4592782"/>
            <wp:effectExtent l="0" t="0" r="0" b="0"/>
            <wp:docPr id="562695336"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89"/>
                    <a:stretch>
                      <a:fillRect/>
                    </a:stretch>
                  </pic:blipFill>
                  <pic:spPr>
                    <a:xfrm>
                      <a:off x="0" y="0"/>
                      <a:ext cx="5943600" cy="4592782"/>
                    </a:xfrm>
                    <a:prstGeom prst="rect">
                      <a:avLst/>
                    </a:prstGeom>
                  </pic:spPr>
                </pic:pic>
              </a:graphicData>
            </a:graphic>
          </wp:inline>
        </w:drawing>
      </w:r>
    </w:p>
    <w:p w14:paraId="327C65EF" w14:textId="77777777" w:rsidR="00CD6293" w:rsidRDefault="00000000">
      <w:r>
        <w:rPr>
          <w:noProof/>
        </w:rPr>
        <w:lastRenderedPageBreak/>
        <w:drawing>
          <wp:inline distT="0" distB="0" distL="0" distR="0" wp14:anchorId="173521A7" wp14:editId="6C58B5F1">
            <wp:extent cx="5943600" cy="4592782"/>
            <wp:effectExtent l="0" t="0" r="0" b="0"/>
            <wp:docPr id="411191817"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90"/>
                    <a:stretch>
                      <a:fillRect/>
                    </a:stretch>
                  </pic:blipFill>
                  <pic:spPr>
                    <a:xfrm>
                      <a:off x="0" y="0"/>
                      <a:ext cx="5943600" cy="4592782"/>
                    </a:xfrm>
                    <a:prstGeom prst="rect">
                      <a:avLst/>
                    </a:prstGeom>
                  </pic:spPr>
                </pic:pic>
              </a:graphicData>
            </a:graphic>
          </wp:inline>
        </w:drawing>
      </w:r>
    </w:p>
    <w:p w14:paraId="695F5824" w14:textId="77777777" w:rsidR="00CD6293" w:rsidRDefault="00000000">
      <w:r>
        <w:rPr>
          <w:noProof/>
        </w:rPr>
        <w:lastRenderedPageBreak/>
        <w:drawing>
          <wp:inline distT="0" distB="0" distL="0" distR="0" wp14:anchorId="2248DA2F" wp14:editId="5FE70BD2">
            <wp:extent cx="5943600" cy="4592782"/>
            <wp:effectExtent l="0" t="0" r="0" b="0"/>
            <wp:docPr id="1093340337"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91"/>
                    <a:stretch>
                      <a:fillRect/>
                    </a:stretch>
                  </pic:blipFill>
                  <pic:spPr>
                    <a:xfrm>
                      <a:off x="0" y="0"/>
                      <a:ext cx="5943600" cy="4592782"/>
                    </a:xfrm>
                    <a:prstGeom prst="rect">
                      <a:avLst/>
                    </a:prstGeom>
                  </pic:spPr>
                </pic:pic>
              </a:graphicData>
            </a:graphic>
          </wp:inline>
        </w:drawing>
      </w:r>
    </w:p>
    <w:p w14:paraId="09C54083" w14:textId="77777777" w:rsidR="00CD6293" w:rsidRDefault="00000000">
      <w:r>
        <w:rPr>
          <w:noProof/>
        </w:rPr>
        <w:lastRenderedPageBreak/>
        <w:drawing>
          <wp:inline distT="0" distB="0" distL="0" distR="0" wp14:anchorId="3DBD73D2" wp14:editId="281114C9">
            <wp:extent cx="5943600" cy="4592782"/>
            <wp:effectExtent l="0" t="0" r="0" b="0"/>
            <wp:docPr id="880414563"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92"/>
                    <a:stretch>
                      <a:fillRect/>
                    </a:stretch>
                  </pic:blipFill>
                  <pic:spPr>
                    <a:xfrm>
                      <a:off x="0" y="0"/>
                      <a:ext cx="5943600" cy="4592782"/>
                    </a:xfrm>
                    <a:prstGeom prst="rect">
                      <a:avLst/>
                    </a:prstGeom>
                  </pic:spPr>
                </pic:pic>
              </a:graphicData>
            </a:graphic>
          </wp:inline>
        </w:drawing>
      </w:r>
    </w:p>
    <w:p w14:paraId="6F48967D" w14:textId="77777777" w:rsidR="00CD6293" w:rsidRDefault="00000000">
      <w:r>
        <w:rPr>
          <w:noProof/>
        </w:rPr>
        <w:lastRenderedPageBreak/>
        <w:drawing>
          <wp:inline distT="0" distB="0" distL="0" distR="0" wp14:anchorId="3257202A" wp14:editId="5379A720">
            <wp:extent cx="5943600" cy="4592782"/>
            <wp:effectExtent l="0" t="0" r="0" b="0"/>
            <wp:docPr id="1608719198"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93"/>
                    <a:stretch>
                      <a:fillRect/>
                    </a:stretch>
                  </pic:blipFill>
                  <pic:spPr>
                    <a:xfrm>
                      <a:off x="0" y="0"/>
                      <a:ext cx="5943600" cy="4592782"/>
                    </a:xfrm>
                    <a:prstGeom prst="rect">
                      <a:avLst/>
                    </a:prstGeom>
                  </pic:spPr>
                </pic:pic>
              </a:graphicData>
            </a:graphic>
          </wp:inline>
        </w:drawing>
      </w:r>
    </w:p>
    <w:p w14:paraId="4EC21C64" w14:textId="77777777" w:rsidR="00CD6293" w:rsidRDefault="00000000">
      <w:r>
        <w:rPr>
          <w:noProof/>
        </w:rPr>
        <w:lastRenderedPageBreak/>
        <w:drawing>
          <wp:inline distT="0" distB="0" distL="0" distR="0" wp14:anchorId="7D0D557B" wp14:editId="03954E3E">
            <wp:extent cx="5943600" cy="4592782"/>
            <wp:effectExtent l="0" t="0" r="0" b="0"/>
            <wp:docPr id="897020686"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94"/>
                    <a:stretch>
                      <a:fillRect/>
                    </a:stretch>
                  </pic:blipFill>
                  <pic:spPr>
                    <a:xfrm>
                      <a:off x="0" y="0"/>
                      <a:ext cx="5943600" cy="4592782"/>
                    </a:xfrm>
                    <a:prstGeom prst="rect">
                      <a:avLst/>
                    </a:prstGeom>
                  </pic:spPr>
                </pic:pic>
              </a:graphicData>
            </a:graphic>
          </wp:inline>
        </w:drawing>
      </w:r>
    </w:p>
    <w:p w14:paraId="07C80039" w14:textId="77777777" w:rsidR="00CD6293" w:rsidRDefault="00000000">
      <w:r>
        <w:rPr>
          <w:noProof/>
        </w:rPr>
        <w:lastRenderedPageBreak/>
        <w:drawing>
          <wp:inline distT="0" distB="0" distL="0" distR="0" wp14:anchorId="11E74C0F" wp14:editId="715DA361">
            <wp:extent cx="5943600" cy="4592782"/>
            <wp:effectExtent l="0" t="0" r="0" b="0"/>
            <wp:docPr id="139976643"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95"/>
                    <a:stretch>
                      <a:fillRect/>
                    </a:stretch>
                  </pic:blipFill>
                  <pic:spPr>
                    <a:xfrm>
                      <a:off x="0" y="0"/>
                      <a:ext cx="5943600" cy="4592782"/>
                    </a:xfrm>
                    <a:prstGeom prst="rect">
                      <a:avLst/>
                    </a:prstGeom>
                  </pic:spPr>
                </pic:pic>
              </a:graphicData>
            </a:graphic>
          </wp:inline>
        </w:drawing>
      </w:r>
    </w:p>
    <w:p w14:paraId="1EBD40A8" w14:textId="77777777" w:rsidR="00CD6293" w:rsidRDefault="00000000">
      <w:r>
        <w:rPr>
          <w:noProof/>
        </w:rPr>
        <w:lastRenderedPageBreak/>
        <w:drawing>
          <wp:inline distT="0" distB="0" distL="0" distR="0" wp14:anchorId="3051A877" wp14:editId="47B8AA2F">
            <wp:extent cx="5943600" cy="4592782"/>
            <wp:effectExtent l="0" t="0" r="0" b="0"/>
            <wp:docPr id="1125616649"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96"/>
                    <a:stretch>
                      <a:fillRect/>
                    </a:stretch>
                  </pic:blipFill>
                  <pic:spPr>
                    <a:xfrm>
                      <a:off x="0" y="0"/>
                      <a:ext cx="5943600" cy="4592782"/>
                    </a:xfrm>
                    <a:prstGeom prst="rect">
                      <a:avLst/>
                    </a:prstGeom>
                  </pic:spPr>
                </pic:pic>
              </a:graphicData>
            </a:graphic>
          </wp:inline>
        </w:drawing>
      </w:r>
    </w:p>
    <w:p w14:paraId="5D663E7A" w14:textId="77777777" w:rsidR="00CD6293" w:rsidRDefault="00000000">
      <w:r>
        <w:rPr>
          <w:noProof/>
        </w:rPr>
        <w:lastRenderedPageBreak/>
        <w:drawing>
          <wp:inline distT="0" distB="0" distL="0" distR="0" wp14:anchorId="12659575" wp14:editId="5E236ED0">
            <wp:extent cx="5943600" cy="4592782"/>
            <wp:effectExtent l="0" t="0" r="0" b="0"/>
            <wp:docPr id="448067634"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97"/>
                    <a:stretch>
                      <a:fillRect/>
                    </a:stretch>
                  </pic:blipFill>
                  <pic:spPr>
                    <a:xfrm>
                      <a:off x="0" y="0"/>
                      <a:ext cx="5943600" cy="4592782"/>
                    </a:xfrm>
                    <a:prstGeom prst="rect">
                      <a:avLst/>
                    </a:prstGeom>
                  </pic:spPr>
                </pic:pic>
              </a:graphicData>
            </a:graphic>
          </wp:inline>
        </w:drawing>
      </w:r>
    </w:p>
    <w:p w14:paraId="3677B92B" w14:textId="77777777" w:rsidR="00CD6293" w:rsidRDefault="00000000">
      <w:r>
        <w:rPr>
          <w:noProof/>
        </w:rPr>
        <w:lastRenderedPageBreak/>
        <w:drawing>
          <wp:inline distT="0" distB="0" distL="0" distR="0" wp14:anchorId="105EFC14" wp14:editId="26F94EED">
            <wp:extent cx="5943600" cy="4592782"/>
            <wp:effectExtent l="0" t="0" r="0" b="0"/>
            <wp:docPr id="1357715370"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98"/>
                    <a:stretch>
                      <a:fillRect/>
                    </a:stretch>
                  </pic:blipFill>
                  <pic:spPr>
                    <a:xfrm>
                      <a:off x="0" y="0"/>
                      <a:ext cx="5943600" cy="4592782"/>
                    </a:xfrm>
                    <a:prstGeom prst="rect">
                      <a:avLst/>
                    </a:prstGeom>
                  </pic:spPr>
                </pic:pic>
              </a:graphicData>
            </a:graphic>
          </wp:inline>
        </w:drawing>
      </w:r>
    </w:p>
    <w:p w14:paraId="2A078136" w14:textId="77777777" w:rsidR="00CD6293" w:rsidRDefault="00000000">
      <w:r>
        <w:rPr>
          <w:noProof/>
        </w:rPr>
        <w:lastRenderedPageBreak/>
        <w:drawing>
          <wp:inline distT="0" distB="0" distL="0" distR="0" wp14:anchorId="4555B4C3" wp14:editId="04046E71">
            <wp:extent cx="5943600" cy="4592782"/>
            <wp:effectExtent l="0" t="0" r="0" b="0"/>
            <wp:docPr id="1978095964"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99"/>
                    <a:stretch>
                      <a:fillRect/>
                    </a:stretch>
                  </pic:blipFill>
                  <pic:spPr>
                    <a:xfrm>
                      <a:off x="0" y="0"/>
                      <a:ext cx="5943600" cy="4592782"/>
                    </a:xfrm>
                    <a:prstGeom prst="rect">
                      <a:avLst/>
                    </a:prstGeom>
                  </pic:spPr>
                </pic:pic>
              </a:graphicData>
            </a:graphic>
          </wp:inline>
        </w:drawing>
      </w:r>
    </w:p>
    <w:p w14:paraId="7CF4BF3E" w14:textId="77777777" w:rsidR="00CD6293" w:rsidRDefault="00000000">
      <w:r>
        <w:rPr>
          <w:noProof/>
        </w:rPr>
        <w:lastRenderedPageBreak/>
        <w:drawing>
          <wp:inline distT="0" distB="0" distL="0" distR="0" wp14:anchorId="390D911C" wp14:editId="5884B184">
            <wp:extent cx="5943600" cy="4592782"/>
            <wp:effectExtent l="0" t="0" r="0" b="0"/>
            <wp:docPr id="2031893035"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00"/>
                    <a:stretch>
                      <a:fillRect/>
                    </a:stretch>
                  </pic:blipFill>
                  <pic:spPr>
                    <a:xfrm>
                      <a:off x="0" y="0"/>
                      <a:ext cx="5943600" cy="4592782"/>
                    </a:xfrm>
                    <a:prstGeom prst="rect">
                      <a:avLst/>
                    </a:prstGeom>
                  </pic:spPr>
                </pic:pic>
              </a:graphicData>
            </a:graphic>
          </wp:inline>
        </w:drawing>
      </w:r>
    </w:p>
    <w:p w14:paraId="5459AA6E" w14:textId="77777777" w:rsidR="00CD6293" w:rsidRDefault="00000000">
      <w:r>
        <w:rPr>
          <w:noProof/>
        </w:rPr>
        <w:lastRenderedPageBreak/>
        <w:drawing>
          <wp:inline distT="0" distB="0" distL="0" distR="0" wp14:anchorId="759B06B1" wp14:editId="575CAA29">
            <wp:extent cx="5943600" cy="4592782"/>
            <wp:effectExtent l="0" t="0" r="0" b="0"/>
            <wp:docPr id="1952994214"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01"/>
                    <a:stretch>
                      <a:fillRect/>
                    </a:stretch>
                  </pic:blipFill>
                  <pic:spPr>
                    <a:xfrm>
                      <a:off x="0" y="0"/>
                      <a:ext cx="5943600" cy="4592782"/>
                    </a:xfrm>
                    <a:prstGeom prst="rect">
                      <a:avLst/>
                    </a:prstGeom>
                  </pic:spPr>
                </pic:pic>
              </a:graphicData>
            </a:graphic>
          </wp:inline>
        </w:drawing>
      </w:r>
    </w:p>
    <w:p w14:paraId="0EEC1003" w14:textId="77777777" w:rsidR="00CD6293" w:rsidRDefault="00000000">
      <w:r>
        <w:rPr>
          <w:noProof/>
        </w:rPr>
        <w:lastRenderedPageBreak/>
        <w:drawing>
          <wp:inline distT="0" distB="0" distL="0" distR="0" wp14:anchorId="18F8DC76" wp14:editId="1E2E4E1F">
            <wp:extent cx="5943600" cy="4592782"/>
            <wp:effectExtent l="0" t="0" r="0" b="0"/>
            <wp:docPr id="1040296319"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02"/>
                    <a:stretch>
                      <a:fillRect/>
                    </a:stretch>
                  </pic:blipFill>
                  <pic:spPr>
                    <a:xfrm>
                      <a:off x="0" y="0"/>
                      <a:ext cx="5943600" cy="4592782"/>
                    </a:xfrm>
                    <a:prstGeom prst="rect">
                      <a:avLst/>
                    </a:prstGeom>
                  </pic:spPr>
                </pic:pic>
              </a:graphicData>
            </a:graphic>
          </wp:inline>
        </w:drawing>
      </w:r>
    </w:p>
    <w:p w14:paraId="112EF299" w14:textId="77777777" w:rsidR="00CD6293" w:rsidRDefault="00000000">
      <w:r>
        <w:rPr>
          <w:noProof/>
        </w:rPr>
        <w:lastRenderedPageBreak/>
        <w:drawing>
          <wp:inline distT="0" distB="0" distL="0" distR="0" wp14:anchorId="7177B807" wp14:editId="18DBCA4C">
            <wp:extent cx="5943600" cy="4592782"/>
            <wp:effectExtent l="0" t="0" r="0" b="0"/>
            <wp:docPr id="462183754"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03"/>
                    <a:stretch>
                      <a:fillRect/>
                    </a:stretch>
                  </pic:blipFill>
                  <pic:spPr>
                    <a:xfrm>
                      <a:off x="0" y="0"/>
                      <a:ext cx="5943600" cy="4592782"/>
                    </a:xfrm>
                    <a:prstGeom prst="rect">
                      <a:avLst/>
                    </a:prstGeom>
                  </pic:spPr>
                </pic:pic>
              </a:graphicData>
            </a:graphic>
          </wp:inline>
        </w:drawing>
      </w:r>
    </w:p>
    <w:p w14:paraId="511D9134" w14:textId="77777777" w:rsidR="00CD6293" w:rsidRDefault="00000000">
      <w:r>
        <w:rPr>
          <w:noProof/>
        </w:rPr>
        <w:lastRenderedPageBreak/>
        <w:drawing>
          <wp:inline distT="0" distB="0" distL="0" distR="0" wp14:anchorId="42EC92DC" wp14:editId="08CAE62E">
            <wp:extent cx="5943600" cy="4592782"/>
            <wp:effectExtent l="0" t="0" r="0" b="0"/>
            <wp:docPr id="1131907781"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04"/>
                    <a:stretch>
                      <a:fillRect/>
                    </a:stretch>
                  </pic:blipFill>
                  <pic:spPr>
                    <a:xfrm>
                      <a:off x="0" y="0"/>
                      <a:ext cx="5943600" cy="4592782"/>
                    </a:xfrm>
                    <a:prstGeom prst="rect">
                      <a:avLst/>
                    </a:prstGeom>
                  </pic:spPr>
                </pic:pic>
              </a:graphicData>
            </a:graphic>
          </wp:inline>
        </w:drawing>
      </w:r>
    </w:p>
    <w:p w14:paraId="76584583" w14:textId="77777777" w:rsidR="00CD6293" w:rsidRDefault="00000000">
      <w:r>
        <w:rPr>
          <w:noProof/>
        </w:rPr>
        <w:lastRenderedPageBreak/>
        <w:drawing>
          <wp:inline distT="0" distB="0" distL="0" distR="0" wp14:anchorId="6AED2788" wp14:editId="27128EC9">
            <wp:extent cx="5943600" cy="4592782"/>
            <wp:effectExtent l="0" t="0" r="0" b="0"/>
            <wp:docPr id="1498613985"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05"/>
                    <a:stretch>
                      <a:fillRect/>
                    </a:stretch>
                  </pic:blipFill>
                  <pic:spPr>
                    <a:xfrm>
                      <a:off x="0" y="0"/>
                      <a:ext cx="5943600" cy="4592782"/>
                    </a:xfrm>
                    <a:prstGeom prst="rect">
                      <a:avLst/>
                    </a:prstGeom>
                  </pic:spPr>
                </pic:pic>
              </a:graphicData>
            </a:graphic>
          </wp:inline>
        </w:drawing>
      </w:r>
    </w:p>
    <w:p w14:paraId="336FB9B0" w14:textId="77777777" w:rsidR="00CD6293" w:rsidRDefault="00000000">
      <w:r>
        <w:rPr>
          <w:noProof/>
        </w:rPr>
        <w:lastRenderedPageBreak/>
        <w:drawing>
          <wp:inline distT="0" distB="0" distL="0" distR="0" wp14:anchorId="0DFC6A99" wp14:editId="27921E30">
            <wp:extent cx="5943600" cy="4592782"/>
            <wp:effectExtent l="0" t="0" r="0" b="0"/>
            <wp:docPr id="1903218791"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06"/>
                    <a:stretch>
                      <a:fillRect/>
                    </a:stretch>
                  </pic:blipFill>
                  <pic:spPr>
                    <a:xfrm>
                      <a:off x="0" y="0"/>
                      <a:ext cx="5943600" cy="4592782"/>
                    </a:xfrm>
                    <a:prstGeom prst="rect">
                      <a:avLst/>
                    </a:prstGeom>
                  </pic:spPr>
                </pic:pic>
              </a:graphicData>
            </a:graphic>
          </wp:inline>
        </w:drawing>
      </w:r>
    </w:p>
    <w:p w14:paraId="60335B98" w14:textId="77777777" w:rsidR="00CD6293" w:rsidRDefault="00000000">
      <w:r>
        <w:rPr>
          <w:noProof/>
        </w:rPr>
        <w:lastRenderedPageBreak/>
        <w:drawing>
          <wp:inline distT="0" distB="0" distL="0" distR="0" wp14:anchorId="2B9CF087" wp14:editId="3EC443C2">
            <wp:extent cx="5943600" cy="4592782"/>
            <wp:effectExtent l="0" t="0" r="0" b="0"/>
            <wp:docPr id="471094088"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07"/>
                    <a:stretch>
                      <a:fillRect/>
                    </a:stretch>
                  </pic:blipFill>
                  <pic:spPr>
                    <a:xfrm>
                      <a:off x="0" y="0"/>
                      <a:ext cx="5943600" cy="4592782"/>
                    </a:xfrm>
                    <a:prstGeom prst="rect">
                      <a:avLst/>
                    </a:prstGeom>
                  </pic:spPr>
                </pic:pic>
              </a:graphicData>
            </a:graphic>
          </wp:inline>
        </w:drawing>
      </w:r>
    </w:p>
    <w:p w14:paraId="2D4DBB13" w14:textId="77777777" w:rsidR="00CD6293" w:rsidRDefault="00000000">
      <w:r>
        <w:rPr>
          <w:noProof/>
        </w:rPr>
        <w:lastRenderedPageBreak/>
        <w:drawing>
          <wp:inline distT="0" distB="0" distL="0" distR="0" wp14:anchorId="0A6845B8" wp14:editId="5D4747F5">
            <wp:extent cx="5943600" cy="4592782"/>
            <wp:effectExtent l="0" t="0" r="0" b="0"/>
            <wp:docPr id="2004467265"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08"/>
                    <a:stretch>
                      <a:fillRect/>
                    </a:stretch>
                  </pic:blipFill>
                  <pic:spPr>
                    <a:xfrm>
                      <a:off x="0" y="0"/>
                      <a:ext cx="5943600" cy="4592782"/>
                    </a:xfrm>
                    <a:prstGeom prst="rect">
                      <a:avLst/>
                    </a:prstGeom>
                  </pic:spPr>
                </pic:pic>
              </a:graphicData>
            </a:graphic>
          </wp:inline>
        </w:drawing>
      </w:r>
    </w:p>
    <w:p w14:paraId="1A0E8E1D" w14:textId="77777777" w:rsidR="00CD6293" w:rsidRDefault="00000000">
      <w:r>
        <w:rPr>
          <w:noProof/>
        </w:rPr>
        <w:lastRenderedPageBreak/>
        <w:drawing>
          <wp:inline distT="0" distB="0" distL="0" distR="0" wp14:anchorId="12A070FA" wp14:editId="301ADAAC">
            <wp:extent cx="5943600" cy="4592782"/>
            <wp:effectExtent l="0" t="0" r="0" b="0"/>
            <wp:docPr id="361210526"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09"/>
                    <a:stretch>
                      <a:fillRect/>
                    </a:stretch>
                  </pic:blipFill>
                  <pic:spPr>
                    <a:xfrm>
                      <a:off x="0" y="0"/>
                      <a:ext cx="5943600" cy="4592782"/>
                    </a:xfrm>
                    <a:prstGeom prst="rect">
                      <a:avLst/>
                    </a:prstGeom>
                  </pic:spPr>
                </pic:pic>
              </a:graphicData>
            </a:graphic>
          </wp:inline>
        </w:drawing>
      </w:r>
    </w:p>
    <w:p w14:paraId="3B6EA994" w14:textId="77777777" w:rsidR="00CD6293" w:rsidRDefault="00000000">
      <w:r>
        <w:rPr>
          <w:noProof/>
        </w:rPr>
        <w:lastRenderedPageBreak/>
        <w:drawing>
          <wp:inline distT="0" distB="0" distL="0" distR="0" wp14:anchorId="1143C6A3" wp14:editId="70281FFF">
            <wp:extent cx="5943600" cy="4592782"/>
            <wp:effectExtent l="0" t="0" r="0" b="0"/>
            <wp:docPr id="46888055"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10"/>
                    <a:stretch>
                      <a:fillRect/>
                    </a:stretch>
                  </pic:blipFill>
                  <pic:spPr>
                    <a:xfrm>
                      <a:off x="0" y="0"/>
                      <a:ext cx="5943600" cy="4592782"/>
                    </a:xfrm>
                    <a:prstGeom prst="rect">
                      <a:avLst/>
                    </a:prstGeom>
                  </pic:spPr>
                </pic:pic>
              </a:graphicData>
            </a:graphic>
          </wp:inline>
        </w:drawing>
      </w:r>
    </w:p>
    <w:p w14:paraId="1F6C71B4" w14:textId="77777777" w:rsidR="00CD6293" w:rsidRDefault="00000000">
      <w:r>
        <w:rPr>
          <w:noProof/>
        </w:rPr>
        <w:lastRenderedPageBreak/>
        <w:drawing>
          <wp:inline distT="0" distB="0" distL="0" distR="0" wp14:anchorId="4E607019" wp14:editId="64B94FAA">
            <wp:extent cx="5943600" cy="4592782"/>
            <wp:effectExtent l="0" t="0" r="0" b="0"/>
            <wp:docPr id="1824370849"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11"/>
                    <a:stretch>
                      <a:fillRect/>
                    </a:stretch>
                  </pic:blipFill>
                  <pic:spPr>
                    <a:xfrm>
                      <a:off x="0" y="0"/>
                      <a:ext cx="5943600" cy="4592782"/>
                    </a:xfrm>
                    <a:prstGeom prst="rect">
                      <a:avLst/>
                    </a:prstGeom>
                  </pic:spPr>
                </pic:pic>
              </a:graphicData>
            </a:graphic>
          </wp:inline>
        </w:drawing>
      </w:r>
    </w:p>
    <w:p w14:paraId="1E52BF30" w14:textId="77777777" w:rsidR="00CD6293" w:rsidRDefault="00000000">
      <w:r>
        <w:rPr>
          <w:noProof/>
        </w:rPr>
        <w:lastRenderedPageBreak/>
        <w:drawing>
          <wp:inline distT="0" distB="0" distL="0" distR="0" wp14:anchorId="34320BC5" wp14:editId="7EFA4454">
            <wp:extent cx="5943600" cy="4592782"/>
            <wp:effectExtent l="0" t="0" r="0" b="0"/>
            <wp:docPr id="1165497906"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12"/>
                    <a:stretch>
                      <a:fillRect/>
                    </a:stretch>
                  </pic:blipFill>
                  <pic:spPr>
                    <a:xfrm>
                      <a:off x="0" y="0"/>
                      <a:ext cx="5943600" cy="4592782"/>
                    </a:xfrm>
                    <a:prstGeom prst="rect">
                      <a:avLst/>
                    </a:prstGeom>
                  </pic:spPr>
                </pic:pic>
              </a:graphicData>
            </a:graphic>
          </wp:inline>
        </w:drawing>
      </w:r>
    </w:p>
    <w:p w14:paraId="677D6223" w14:textId="77777777" w:rsidR="00CD6293" w:rsidRDefault="00000000">
      <w:r>
        <w:rPr>
          <w:noProof/>
        </w:rPr>
        <w:lastRenderedPageBreak/>
        <w:drawing>
          <wp:inline distT="0" distB="0" distL="0" distR="0" wp14:anchorId="621C3A75" wp14:editId="6FFB82BA">
            <wp:extent cx="5943600" cy="4592782"/>
            <wp:effectExtent l="0" t="0" r="0" b="0"/>
            <wp:docPr id="26081327"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13"/>
                    <a:stretch>
                      <a:fillRect/>
                    </a:stretch>
                  </pic:blipFill>
                  <pic:spPr>
                    <a:xfrm>
                      <a:off x="0" y="0"/>
                      <a:ext cx="5943600" cy="4592782"/>
                    </a:xfrm>
                    <a:prstGeom prst="rect">
                      <a:avLst/>
                    </a:prstGeom>
                  </pic:spPr>
                </pic:pic>
              </a:graphicData>
            </a:graphic>
          </wp:inline>
        </w:drawing>
      </w:r>
    </w:p>
    <w:p w14:paraId="502AC06A" w14:textId="77777777" w:rsidR="00CD6293" w:rsidRDefault="00000000">
      <w:r>
        <w:rPr>
          <w:noProof/>
        </w:rPr>
        <w:lastRenderedPageBreak/>
        <w:drawing>
          <wp:inline distT="0" distB="0" distL="0" distR="0" wp14:anchorId="1ED30CD0" wp14:editId="219F4920">
            <wp:extent cx="5943600" cy="4592782"/>
            <wp:effectExtent l="0" t="0" r="0" b="0"/>
            <wp:docPr id="1564962984"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14"/>
                    <a:stretch>
                      <a:fillRect/>
                    </a:stretch>
                  </pic:blipFill>
                  <pic:spPr>
                    <a:xfrm>
                      <a:off x="0" y="0"/>
                      <a:ext cx="5943600" cy="4592782"/>
                    </a:xfrm>
                    <a:prstGeom prst="rect">
                      <a:avLst/>
                    </a:prstGeom>
                  </pic:spPr>
                </pic:pic>
              </a:graphicData>
            </a:graphic>
          </wp:inline>
        </w:drawing>
      </w:r>
    </w:p>
    <w:p w14:paraId="13248B56" w14:textId="77777777" w:rsidR="00CD6293" w:rsidRDefault="00000000">
      <w:r>
        <w:rPr>
          <w:noProof/>
        </w:rPr>
        <w:lastRenderedPageBreak/>
        <w:drawing>
          <wp:inline distT="0" distB="0" distL="0" distR="0" wp14:anchorId="76C527FD" wp14:editId="049C0D2D">
            <wp:extent cx="5943600" cy="4592782"/>
            <wp:effectExtent l="0" t="0" r="0" b="0"/>
            <wp:docPr id="1879624568"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15"/>
                    <a:stretch>
                      <a:fillRect/>
                    </a:stretch>
                  </pic:blipFill>
                  <pic:spPr>
                    <a:xfrm>
                      <a:off x="0" y="0"/>
                      <a:ext cx="5943600" cy="4592782"/>
                    </a:xfrm>
                    <a:prstGeom prst="rect">
                      <a:avLst/>
                    </a:prstGeom>
                  </pic:spPr>
                </pic:pic>
              </a:graphicData>
            </a:graphic>
          </wp:inline>
        </w:drawing>
      </w:r>
    </w:p>
    <w:p w14:paraId="7C021A23" w14:textId="77777777" w:rsidR="00CD6293" w:rsidRDefault="00000000">
      <w:r>
        <w:rPr>
          <w:noProof/>
        </w:rPr>
        <w:lastRenderedPageBreak/>
        <w:drawing>
          <wp:inline distT="0" distB="0" distL="0" distR="0" wp14:anchorId="71B218FD" wp14:editId="5875911A">
            <wp:extent cx="5943600" cy="4592782"/>
            <wp:effectExtent l="0" t="0" r="0" b="0"/>
            <wp:docPr id="1716813678"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16"/>
                    <a:stretch>
                      <a:fillRect/>
                    </a:stretch>
                  </pic:blipFill>
                  <pic:spPr>
                    <a:xfrm>
                      <a:off x="0" y="0"/>
                      <a:ext cx="5943600" cy="4592782"/>
                    </a:xfrm>
                    <a:prstGeom prst="rect">
                      <a:avLst/>
                    </a:prstGeom>
                  </pic:spPr>
                </pic:pic>
              </a:graphicData>
            </a:graphic>
          </wp:inline>
        </w:drawing>
      </w:r>
    </w:p>
    <w:p w14:paraId="77B19DE2" w14:textId="77777777" w:rsidR="00CD6293" w:rsidRDefault="00000000">
      <w:r>
        <w:rPr>
          <w:noProof/>
        </w:rPr>
        <w:lastRenderedPageBreak/>
        <w:drawing>
          <wp:inline distT="0" distB="0" distL="0" distR="0" wp14:anchorId="314C8191" wp14:editId="5F135976">
            <wp:extent cx="5943600" cy="4592782"/>
            <wp:effectExtent l="0" t="0" r="0" b="0"/>
            <wp:docPr id="592772167"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17"/>
                    <a:stretch>
                      <a:fillRect/>
                    </a:stretch>
                  </pic:blipFill>
                  <pic:spPr>
                    <a:xfrm>
                      <a:off x="0" y="0"/>
                      <a:ext cx="5943600" cy="4592782"/>
                    </a:xfrm>
                    <a:prstGeom prst="rect">
                      <a:avLst/>
                    </a:prstGeom>
                  </pic:spPr>
                </pic:pic>
              </a:graphicData>
            </a:graphic>
          </wp:inline>
        </w:drawing>
      </w:r>
    </w:p>
    <w:p w14:paraId="7402D9F7" w14:textId="77777777" w:rsidR="00CD6293" w:rsidRDefault="00000000">
      <w:r>
        <w:br w:type="page"/>
      </w:r>
    </w:p>
    <w:p w14:paraId="2C70C41B" w14:textId="77777777" w:rsidR="00CD6293" w:rsidRDefault="00000000">
      <w:r>
        <w:rPr>
          <w:b/>
          <w:sz w:val="36"/>
          <w:szCs w:val="36"/>
        </w:rPr>
        <w:lastRenderedPageBreak/>
        <w:t>ESG Caper (SAGE)</w:t>
      </w:r>
    </w:p>
    <w:p w14:paraId="7D1FFE85" w14:textId="77777777" w:rsidR="00CD6293" w:rsidRDefault="00000000">
      <w:r>
        <w:rPr>
          <w:noProof/>
        </w:rPr>
        <w:drawing>
          <wp:inline distT="0" distB="0" distL="0" distR="0" wp14:anchorId="045BF024" wp14:editId="56185A9C">
            <wp:extent cx="5943600" cy="7691718"/>
            <wp:effectExtent l="0" t="0" r="0" b="0"/>
            <wp:docPr id="1932826683"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18"/>
                    <a:stretch>
                      <a:fillRect/>
                    </a:stretch>
                  </pic:blipFill>
                  <pic:spPr>
                    <a:xfrm>
                      <a:off x="0" y="0"/>
                      <a:ext cx="5943600" cy="7691718"/>
                    </a:xfrm>
                    <a:prstGeom prst="rect">
                      <a:avLst/>
                    </a:prstGeom>
                  </pic:spPr>
                </pic:pic>
              </a:graphicData>
            </a:graphic>
          </wp:inline>
        </w:drawing>
      </w:r>
    </w:p>
    <w:p w14:paraId="4F7435CB" w14:textId="77777777" w:rsidR="00CD6293" w:rsidRDefault="00000000">
      <w:r>
        <w:rPr>
          <w:noProof/>
        </w:rPr>
        <w:lastRenderedPageBreak/>
        <w:drawing>
          <wp:inline distT="0" distB="0" distL="0" distR="0" wp14:anchorId="7F590216" wp14:editId="14B20A05">
            <wp:extent cx="5943600" cy="7691718"/>
            <wp:effectExtent l="0" t="0" r="0" b="0"/>
            <wp:docPr id="523957344"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19"/>
                    <a:stretch>
                      <a:fillRect/>
                    </a:stretch>
                  </pic:blipFill>
                  <pic:spPr>
                    <a:xfrm>
                      <a:off x="0" y="0"/>
                      <a:ext cx="5943600" cy="7691718"/>
                    </a:xfrm>
                    <a:prstGeom prst="rect">
                      <a:avLst/>
                    </a:prstGeom>
                  </pic:spPr>
                </pic:pic>
              </a:graphicData>
            </a:graphic>
          </wp:inline>
        </w:drawing>
      </w:r>
    </w:p>
    <w:p w14:paraId="384081CA" w14:textId="77777777" w:rsidR="00CD6293" w:rsidRDefault="00000000">
      <w:r>
        <w:rPr>
          <w:noProof/>
        </w:rPr>
        <w:lastRenderedPageBreak/>
        <w:drawing>
          <wp:inline distT="0" distB="0" distL="0" distR="0" wp14:anchorId="0D371765" wp14:editId="15892C4D">
            <wp:extent cx="5943600" cy="7691718"/>
            <wp:effectExtent l="0" t="0" r="0" b="0"/>
            <wp:docPr id="575781849"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20"/>
                    <a:stretch>
                      <a:fillRect/>
                    </a:stretch>
                  </pic:blipFill>
                  <pic:spPr>
                    <a:xfrm>
                      <a:off x="0" y="0"/>
                      <a:ext cx="5943600" cy="7691718"/>
                    </a:xfrm>
                    <a:prstGeom prst="rect">
                      <a:avLst/>
                    </a:prstGeom>
                  </pic:spPr>
                </pic:pic>
              </a:graphicData>
            </a:graphic>
          </wp:inline>
        </w:drawing>
      </w:r>
    </w:p>
    <w:p w14:paraId="1DC00271" w14:textId="77777777" w:rsidR="00CD6293" w:rsidRDefault="00000000">
      <w:r>
        <w:rPr>
          <w:noProof/>
        </w:rPr>
        <w:lastRenderedPageBreak/>
        <w:drawing>
          <wp:inline distT="0" distB="0" distL="0" distR="0" wp14:anchorId="4A7538B3" wp14:editId="0E0D03BF">
            <wp:extent cx="5943600" cy="7691718"/>
            <wp:effectExtent l="0" t="0" r="0" b="0"/>
            <wp:docPr id="1607727748"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21"/>
                    <a:stretch>
                      <a:fillRect/>
                    </a:stretch>
                  </pic:blipFill>
                  <pic:spPr>
                    <a:xfrm>
                      <a:off x="0" y="0"/>
                      <a:ext cx="5943600" cy="7691718"/>
                    </a:xfrm>
                    <a:prstGeom prst="rect">
                      <a:avLst/>
                    </a:prstGeom>
                  </pic:spPr>
                </pic:pic>
              </a:graphicData>
            </a:graphic>
          </wp:inline>
        </w:drawing>
      </w:r>
    </w:p>
    <w:p w14:paraId="6A2A7DA4" w14:textId="77777777" w:rsidR="00CD6293" w:rsidRDefault="00000000">
      <w:r>
        <w:rPr>
          <w:noProof/>
        </w:rPr>
        <w:lastRenderedPageBreak/>
        <w:drawing>
          <wp:inline distT="0" distB="0" distL="0" distR="0" wp14:anchorId="24556C43" wp14:editId="7C2710D1">
            <wp:extent cx="5943600" cy="7691718"/>
            <wp:effectExtent l="0" t="0" r="0" b="0"/>
            <wp:docPr id="1544702508"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22"/>
                    <a:stretch>
                      <a:fillRect/>
                    </a:stretch>
                  </pic:blipFill>
                  <pic:spPr>
                    <a:xfrm>
                      <a:off x="0" y="0"/>
                      <a:ext cx="5943600" cy="7691718"/>
                    </a:xfrm>
                    <a:prstGeom prst="rect">
                      <a:avLst/>
                    </a:prstGeom>
                  </pic:spPr>
                </pic:pic>
              </a:graphicData>
            </a:graphic>
          </wp:inline>
        </w:drawing>
      </w:r>
    </w:p>
    <w:p w14:paraId="7B22FF8D" w14:textId="77777777" w:rsidR="00CD6293" w:rsidRDefault="00000000">
      <w:r>
        <w:rPr>
          <w:noProof/>
        </w:rPr>
        <w:lastRenderedPageBreak/>
        <w:drawing>
          <wp:inline distT="0" distB="0" distL="0" distR="0" wp14:anchorId="01BD10E6" wp14:editId="4D3DFB7B">
            <wp:extent cx="5943600" cy="7691718"/>
            <wp:effectExtent l="0" t="0" r="0" b="0"/>
            <wp:docPr id="1251423391"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23"/>
                    <a:stretch>
                      <a:fillRect/>
                    </a:stretch>
                  </pic:blipFill>
                  <pic:spPr>
                    <a:xfrm>
                      <a:off x="0" y="0"/>
                      <a:ext cx="5943600" cy="7691718"/>
                    </a:xfrm>
                    <a:prstGeom prst="rect">
                      <a:avLst/>
                    </a:prstGeom>
                  </pic:spPr>
                </pic:pic>
              </a:graphicData>
            </a:graphic>
          </wp:inline>
        </w:drawing>
      </w:r>
    </w:p>
    <w:sectPr w:rsidR="00CD6293">
      <w:pgSz w:w="12240" w:h="15840" w:code="1"/>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FC68075" w14:textId="77777777" w:rsidR="00506F66" w:rsidRDefault="00506F66">
      <w:r>
        <w:separator/>
      </w:r>
    </w:p>
  </w:endnote>
  <w:endnote w:type="continuationSeparator" w:id="0">
    <w:p w14:paraId="024A3259" w14:textId="77777777" w:rsidR="00506F66" w:rsidRDefault="00506F6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onsolas">
    <w:panose1 w:val="020B0609020204030204"/>
    <w:charset w:val="00"/>
    <w:family w:val="modern"/>
    <w:pitch w:val="fixed"/>
    <w:sig w:usb0="E00006FF" w:usb1="0000FCFF" w:usb2="00000001"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jc w:val="center"/>
      <w:tblLayout w:type="fixed"/>
      <w:tblLook w:val="01E0" w:firstRow="1" w:lastRow="1" w:firstColumn="1" w:lastColumn="1" w:noHBand="0" w:noVBand="0"/>
    </w:tblPr>
    <w:tblGrid>
      <w:gridCol w:w="828"/>
      <w:gridCol w:w="7976"/>
      <w:gridCol w:w="772"/>
    </w:tblGrid>
    <w:tr w:rsidR="00CD6293" w14:paraId="09926728" w14:textId="77777777">
      <w:trPr>
        <w:jc w:val="center"/>
      </w:trPr>
      <w:tc>
        <w:tcPr>
          <w:tcW w:w="828" w:type="dxa"/>
        </w:tcPr>
        <w:p w14:paraId="47B38317" w14:textId="77777777" w:rsidR="00CD6293" w:rsidRDefault="00CD6293">
          <w:pPr>
            <w:pStyle w:val="Footer"/>
            <w:spacing w:after="0" w:line="240" w:lineRule="auto"/>
            <w:jc w:val="center"/>
          </w:pPr>
        </w:p>
      </w:tc>
      <w:tc>
        <w:tcPr>
          <w:tcW w:w="7976" w:type="dxa"/>
        </w:tcPr>
        <w:p w14:paraId="4CB8D15C" w14:textId="77777777" w:rsidR="00CD6293" w:rsidRDefault="00000000">
          <w:pPr>
            <w:pStyle w:val="Footer"/>
            <w:spacing w:after="0" w:line="240" w:lineRule="auto"/>
            <w:jc w:val="center"/>
          </w:pPr>
          <w:r>
            <w:t>CAPER</w:t>
          </w:r>
        </w:p>
      </w:tc>
      <w:tc>
        <w:tcPr>
          <w:tcW w:w="772" w:type="dxa"/>
        </w:tcPr>
        <w:p w14:paraId="6944A59D" w14:textId="77777777" w:rsidR="00CD6293" w:rsidRDefault="00000000">
          <w:pPr>
            <w:pStyle w:val="Footer"/>
            <w:spacing w:after="0" w:line="240" w:lineRule="auto"/>
            <w:jc w:val="right"/>
          </w:pPr>
          <w:r>
            <w:fldChar w:fldCharType="begin"/>
          </w:r>
          <w:r>
            <w:instrText>page</w:instrText>
          </w:r>
          <w:r>
            <w:fldChar w:fldCharType="separate"/>
          </w:r>
          <w:r>
            <w:t>1</w:t>
          </w:r>
          <w:r>
            <w:fldChar w:fldCharType="end"/>
          </w:r>
        </w:p>
      </w:tc>
    </w:tr>
  </w:tbl>
  <w:p w14:paraId="508C2B51" w14:textId="77777777" w:rsidR="00CD6293" w:rsidRDefault="00000000">
    <w:pPr>
      <w:pStyle w:val="Footer"/>
      <w:spacing w:before="120" w:after="0"/>
      <w:rPr>
        <w:rFonts w:asciiTheme="minorHAnsi" w:hAnsiTheme="minorHAnsi"/>
        <w:b/>
        <w:i/>
        <w:sz w:val="16"/>
      </w:rPr>
    </w:pPr>
    <w:r>
      <w:rPr>
        <w:rFonts w:asciiTheme="minorHAnsi" w:hAnsiTheme="minorHAnsi" w:cs="Arial"/>
        <w:color w:val="000000"/>
        <w:sz w:val="16"/>
      </w:rPr>
      <w:t>OMB Control No: 2506-0117 (exp. 09/30/2021)</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B3D6C74" w14:textId="77777777" w:rsidR="00506F66" w:rsidRDefault="00506F66">
      <w:r>
        <w:separator/>
      </w:r>
    </w:p>
  </w:footnote>
  <w:footnote w:type="continuationSeparator" w:id="0">
    <w:p w14:paraId="17D365A6" w14:textId="77777777" w:rsidR="00506F66" w:rsidRDefault="00506F66">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F686AC4" w14:textId="095B217E" w:rsidR="00AC3CCB" w:rsidRPr="00AC3CCB" w:rsidRDefault="00AC3CCB">
    <w:pPr>
      <w:pStyle w:val="Header"/>
      <w:rPr>
        <w:sz w:val="20"/>
        <w:szCs w:val="20"/>
      </w:rPr>
    </w:pPr>
    <w:r w:rsidRPr="00AC3CCB">
      <w:rPr>
        <w:sz w:val="20"/>
        <w:szCs w:val="20"/>
      </w:rPr>
      <w:t>Franklin County Board of Commissioners</w:t>
    </w:r>
    <w:r w:rsidRPr="00AC3CCB">
      <w:rPr>
        <w:sz w:val="20"/>
        <w:szCs w:val="20"/>
      </w:rPr>
      <w:tab/>
    </w:r>
    <w:r w:rsidRPr="00AC3CCB">
      <w:rPr>
        <w:sz w:val="20"/>
        <w:szCs w:val="20"/>
      </w:rPr>
      <w:tab/>
    </w:r>
    <w:r w:rsidRPr="00AC3CCB">
      <w:rPr>
        <w:noProof/>
        <w:sz w:val="20"/>
        <w:szCs w:val="20"/>
      </w:rPr>
      <w:t xml:space="preserve">150 South Front Street, FSL Suite 10 </w:t>
    </w:r>
    <w:r w:rsidRPr="00AC3CCB">
      <w:rPr>
        <w:sz w:val="20"/>
        <w:szCs w:val="20"/>
      </w:rPr>
      <w:br/>
      <w:t>Economic Development &amp; Planning</w:t>
    </w:r>
    <w:r w:rsidRPr="00AC3CCB">
      <w:rPr>
        <w:sz w:val="20"/>
        <w:szCs w:val="20"/>
      </w:rPr>
      <w:tab/>
    </w:r>
    <w:r w:rsidRPr="00AC3CCB">
      <w:rPr>
        <w:sz w:val="20"/>
        <w:szCs w:val="20"/>
      </w:rPr>
      <w:tab/>
    </w:r>
    <w:r w:rsidRPr="00AC3CCB">
      <w:rPr>
        <w:noProof/>
        <w:sz w:val="20"/>
        <w:szCs w:val="20"/>
      </w:rPr>
      <w:t>Columbus, Ohio 43215</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D75270C" w14:textId="77777777" w:rsidR="00AC3CCB" w:rsidRPr="00AC3CCB" w:rsidRDefault="00AC3CCB" w:rsidP="00AC3CCB">
    <w:pPr>
      <w:pStyle w:val="Header"/>
      <w:jc w:val="right"/>
      <w:rPr>
        <w:noProof/>
        <w:sz w:val="20"/>
        <w:szCs w:val="20"/>
      </w:rPr>
    </w:pPr>
    <w:r w:rsidRPr="00AC3CCB">
      <w:rPr>
        <w:noProof/>
        <w:sz w:val="20"/>
        <w:szCs w:val="20"/>
      </w:rPr>
      <w:drawing>
        <wp:anchor distT="0" distB="0" distL="114300" distR="114300" simplePos="0" relativeHeight="251664384" behindDoc="0" locked="0" layoutInCell="1" allowOverlap="1" wp14:anchorId="7267DB3C" wp14:editId="155291DF">
          <wp:simplePos x="0" y="0"/>
          <wp:positionH relativeFrom="column">
            <wp:posOffset>0</wp:posOffset>
          </wp:positionH>
          <wp:positionV relativeFrom="paragraph">
            <wp:posOffset>0</wp:posOffset>
          </wp:positionV>
          <wp:extent cx="2962275" cy="908996"/>
          <wp:effectExtent l="0" t="0" r="0" b="5715"/>
          <wp:wrapSquare wrapText="bothSides"/>
          <wp:docPr id="1166808589" name="Picture 1" descr="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5992373" name="Picture 1" descr="Text&#10;&#10;AI-generated content may be incorrect."/>
                  <pic:cNvPicPr/>
                </pic:nvPicPr>
                <pic:blipFill>
                  <a:blip r:embed="rId1"/>
                  <a:stretch>
                    <a:fillRect/>
                  </a:stretch>
                </pic:blipFill>
                <pic:spPr>
                  <a:xfrm>
                    <a:off x="0" y="0"/>
                    <a:ext cx="2962275" cy="908996"/>
                  </a:xfrm>
                  <a:prstGeom prst="rect">
                    <a:avLst/>
                  </a:prstGeom>
                </pic:spPr>
              </pic:pic>
            </a:graphicData>
          </a:graphic>
        </wp:anchor>
      </w:drawing>
    </w:r>
    <w:r w:rsidRPr="00AC3CCB">
      <w:rPr>
        <w:noProof/>
        <w:sz w:val="20"/>
        <w:szCs w:val="20"/>
      </w:rPr>
      <w:t xml:space="preserve"> </w:t>
    </w:r>
    <w:r w:rsidRPr="00AC3CCB">
      <w:rPr>
        <w:noProof/>
        <w:sz w:val="20"/>
        <w:szCs w:val="20"/>
      </w:rPr>
      <w:tab/>
      <w:t xml:space="preserve">150 South Front Street, FSL Suite 10 </w:t>
    </w:r>
    <w:r w:rsidRPr="00AC3CCB">
      <w:rPr>
        <w:noProof/>
        <w:sz w:val="20"/>
        <w:szCs w:val="20"/>
      </w:rPr>
      <w:br/>
      <w:t>Columbus, Ohio 43215</w:t>
    </w:r>
  </w:p>
  <w:p w14:paraId="0A522F10" w14:textId="77777777" w:rsidR="00AC3CCB" w:rsidRPr="00AC3CCB" w:rsidRDefault="00AC3CCB">
    <w:pPr>
      <w:pStyle w:val="Header"/>
      <w:rPr>
        <w:sz w:val="20"/>
        <w:szCs w:val="20"/>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A1AEBC6" w14:textId="77777777" w:rsidR="00AC3CCB" w:rsidRPr="00AC3CCB" w:rsidRDefault="00AC3CCB" w:rsidP="00AC3CCB">
    <w:pPr>
      <w:pStyle w:val="Header"/>
      <w:tabs>
        <w:tab w:val="clear" w:pos="8640"/>
        <w:tab w:val="right" w:pos="12960"/>
      </w:tabs>
      <w:rPr>
        <w:sz w:val="20"/>
        <w:szCs w:val="20"/>
      </w:rPr>
    </w:pPr>
    <w:r w:rsidRPr="00AC3CCB">
      <w:rPr>
        <w:sz w:val="20"/>
        <w:szCs w:val="20"/>
      </w:rPr>
      <w:t>Franklin County Board of Commissioners</w:t>
    </w:r>
    <w:r w:rsidRPr="00AC3CCB">
      <w:rPr>
        <w:sz w:val="20"/>
        <w:szCs w:val="20"/>
      </w:rPr>
      <w:tab/>
    </w:r>
    <w:r w:rsidRPr="00AC3CCB">
      <w:rPr>
        <w:sz w:val="20"/>
        <w:szCs w:val="20"/>
      </w:rPr>
      <w:tab/>
    </w:r>
    <w:r w:rsidRPr="00AC3CCB">
      <w:rPr>
        <w:noProof/>
        <w:sz w:val="20"/>
        <w:szCs w:val="20"/>
      </w:rPr>
      <w:t xml:space="preserve">150 South Front Street, FSL Suite 10 </w:t>
    </w:r>
    <w:r w:rsidRPr="00AC3CCB">
      <w:rPr>
        <w:sz w:val="20"/>
        <w:szCs w:val="20"/>
      </w:rPr>
      <w:br/>
      <w:t>Economic Development &amp; Planning</w:t>
    </w:r>
    <w:r w:rsidRPr="00AC3CCB">
      <w:rPr>
        <w:sz w:val="20"/>
        <w:szCs w:val="20"/>
      </w:rPr>
      <w:tab/>
    </w:r>
    <w:r w:rsidRPr="00AC3CCB">
      <w:rPr>
        <w:sz w:val="20"/>
        <w:szCs w:val="20"/>
      </w:rPr>
      <w:tab/>
    </w:r>
    <w:r w:rsidRPr="00AC3CCB">
      <w:rPr>
        <w:noProof/>
        <w:sz w:val="20"/>
        <w:szCs w:val="20"/>
      </w:rPr>
      <w:t>Columbus, Ohio 43215</w: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03F47A0" w14:textId="77777777" w:rsidR="00AC3CCB" w:rsidRPr="00AC3CCB" w:rsidRDefault="00AC3CCB">
    <w:pPr>
      <w:pStyle w:val="Header"/>
      <w:rPr>
        <w:sz w:val="20"/>
        <w:szCs w:val="20"/>
      </w:rPr>
    </w:pPr>
    <w:r w:rsidRPr="00AC3CCB">
      <w:rPr>
        <w:sz w:val="20"/>
        <w:szCs w:val="20"/>
      </w:rPr>
      <w:t>Franklin County Board of Commissioners</w:t>
    </w:r>
    <w:r w:rsidRPr="00AC3CCB">
      <w:rPr>
        <w:sz w:val="20"/>
        <w:szCs w:val="20"/>
      </w:rPr>
      <w:tab/>
    </w:r>
    <w:r w:rsidRPr="00AC3CCB">
      <w:rPr>
        <w:sz w:val="20"/>
        <w:szCs w:val="20"/>
      </w:rPr>
      <w:tab/>
    </w:r>
    <w:r w:rsidRPr="00AC3CCB">
      <w:rPr>
        <w:noProof/>
        <w:sz w:val="20"/>
        <w:szCs w:val="20"/>
      </w:rPr>
      <w:t xml:space="preserve">150 South Front Street, FSL Suite 10 </w:t>
    </w:r>
    <w:r w:rsidRPr="00AC3CCB">
      <w:rPr>
        <w:sz w:val="20"/>
        <w:szCs w:val="20"/>
      </w:rPr>
      <w:br/>
      <w:t>Economic Development &amp; Planning</w:t>
    </w:r>
    <w:r w:rsidRPr="00AC3CCB">
      <w:rPr>
        <w:sz w:val="20"/>
        <w:szCs w:val="20"/>
      </w:rPr>
      <w:tab/>
    </w:r>
    <w:r w:rsidRPr="00AC3CCB">
      <w:rPr>
        <w:sz w:val="20"/>
        <w:szCs w:val="20"/>
      </w:rPr>
      <w:tab/>
    </w:r>
    <w:r w:rsidRPr="00AC3CCB">
      <w:rPr>
        <w:noProof/>
        <w:sz w:val="20"/>
        <w:szCs w:val="20"/>
      </w:rPr>
      <w:t>Columbus, Ohio 43215</w: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4EBEC0" w14:textId="77777777" w:rsidR="00AC3CCB" w:rsidRPr="00AC3CCB" w:rsidRDefault="00AC3CCB" w:rsidP="00AC3CCB">
    <w:pPr>
      <w:pStyle w:val="Header"/>
      <w:tabs>
        <w:tab w:val="clear" w:pos="8640"/>
        <w:tab w:val="right" w:pos="12510"/>
      </w:tabs>
      <w:rPr>
        <w:sz w:val="20"/>
        <w:szCs w:val="20"/>
      </w:rPr>
    </w:pPr>
    <w:r w:rsidRPr="00AC3CCB">
      <w:rPr>
        <w:sz w:val="20"/>
        <w:szCs w:val="20"/>
      </w:rPr>
      <w:t>Franklin County Board of Commissioners</w:t>
    </w:r>
    <w:r w:rsidRPr="00AC3CCB">
      <w:rPr>
        <w:sz w:val="20"/>
        <w:szCs w:val="20"/>
      </w:rPr>
      <w:tab/>
    </w:r>
    <w:r w:rsidRPr="00AC3CCB">
      <w:rPr>
        <w:sz w:val="20"/>
        <w:szCs w:val="20"/>
      </w:rPr>
      <w:tab/>
    </w:r>
    <w:r w:rsidRPr="00AC3CCB">
      <w:rPr>
        <w:noProof/>
        <w:sz w:val="20"/>
        <w:szCs w:val="20"/>
      </w:rPr>
      <w:t xml:space="preserve">150 South Front Street, FSL Suite 10 </w:t>
    </w:r>
    <w:r w:rsidRPr="00AC3CCB">
      <w:rPr>
        <w:sz w:val="20"/>
        <w:szCs w:val="20"/>
      </w:rPr>
      <w:br/>
      <w:t>Economic Development &amp; Planning</w:t>
    </w:r>
    <w:r w:rsidRPr="00AC3CCB">
      <w:rPr>
        <w:sz w:val="20"/>
        <w:szCs w:val="20"/>
      </w:rPr>
      <w:tab/>
    </w:r>
    <w:r w:rsidRPr="00AC3CCB">
      <w:rPr>
        <w:sz w:val="20"/>
        <w:szCs w:val="20"/>
      </w:rPr>
      <w:tab/>
    </w:r>
    <w:r w:rsidRPr="00AC3CCB">
      <w:rPr>
        <w:noProof/>
        <w:sz w:val="20"/>
        <w:szCs w:val="20"/>
      </w:rPr>
      <w:t>Columbus, Ohio 43215</w: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18EFE0" w14:textId="77777777" w:rsidR="00AC3CCB" w:rsidRPr="00AC3CCB" w:rsidRDefault="00AC3CCB">
    <w:pPr>
      <w:pStyle w:val="Header"/>
      <w:rPr>
        <w:sz w:val="20"/>
        <w:szCs w:val="20"/>
      </w:rPr>
    </w:pPr>
    <w:r w:rsidRPr="00AC3CCB">
      <w:rPr>
        <w:sz w:val="20"/>
        <w:szCs w:val="20"/>
      </w:rPr>
      <w:t>Franklin County Board of Commissioners</w:t>
    </w:r>
    <w:r w:rsidRPr="00AC3CCB">
      <w:rPr>
        <w:sz w:val="20"/>
        <w:szCs w:val="20"/>
      </w:rPr>
      <w:tab/>
    </w:r>
    <w:r w:rsidRPr="00AC3CCB">
      <w:rPr>
        <w:sz w:val="20"/>
        <w:szCs w:val="20"/>
      </w:rPr>
      <w:tab/>
    </w:r>
    <w:r w:rsidRPr="00AC3CCB">
      <w:rPr>
        <w:noProof/>
        <w:sz w:val="20"/>
        <w:szCs w:val="20"/>
      </w:rPr>
      <w:t xml:space="preserve">150 South Front Street, FSL Suite 10 </w:t>
    </w:r>
    <w:r w:rsidRPr="00AC3CCB">
      <w:rPr>
        <w:sz w:val="20"/>
        <w:szCs w:val="20"/>
      </w:rPr>
      <w:br/>
      <w:t>Economic Development &amp; Planning</w:t>
    </w:r>
    <w:r w:rsidRPr="00AC3CCB">
      <w:rPr>
        <w:sz w:val="20"/>
        <w:szCs w:val="20"/>
      </w:rPr>
      <w:tab/>
    </w:r>
    <w:r w:rsidRPr="00AC3CCB">
      <w:rPr>
        <w:sz w:val="20"/>
        <w:szCs w:val="20"/>
      </w:rPr>
      <w:tab/>
    </w:r>
    <w:r w:rsidRPr="00AC3CCB">
      <w:rPr>
        <w:noProof/>
        <w:sz w:val="20"/>
        <w:szCs w:val="20"/>
      </w:rPr>
      <w:t>Columbus, Ohio 43215</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73108E9C"/>
    <w:lvl w:ilvl="0">
      <w:start w:val="1"/>
      <w:numFmt w:val="decimal"/>
      <w:lvlText w:val="%1."/>
      <w:lvlJc w:val="left"/>
      <w:pPr>
        <w:tabs>
          <w:tab w:val="num" w:pos="1800"/>
        </w:tabs>
        <w:ind w:left="1800" w:hanging="360"/>
      </w:pPr>
      <w:rPr>
        <w:rFonts w:cs="Times New Roman"/>
      </w:rPr>
    </w:lvl>
  </w:abstractNum>
  <w:abstractNum w:abstractNumId="1" w15:restartNumberingAfterBreak="0">
    <w:nsid w:val="FFFFFF7D"/>
    <w:multiLevelType w:val="singleLevel"/>
    <w:tmpl w:val="A3848782"/>
    <w:lvl w:ilvl="0">
      <w:start w:val="1"/>
      <w:numFmt w:val="decimal"/>
      <w:lvlText w:val="%1."/>
      <w:lvlJc w:val="left"/>
      <w:pPr>
        <w:tabs>
          <w:tab w:val="num" w:pos="1440"/>
        </w:tabs>
        <w:ind w:left="1440" w:hanging="360"/>
      </w:pPr>
      <w:rPr>
        <w:rFonts w:cs="Times New Roman"/>
      </w:rPr>
    </w:lvl>
  </w:abstractNum>
  <w:abstractNum w:abstractNumId="2" w15:restartNumberingAfterBreak="0">
    <w:nsid w:val="FFFFFF7E"/>
    <w:multiLevelType w:val="singleLevel"/>
    <w:tmpl w:val="111CDC50"/>
    <w:lvl w:ilvl="0">
      <w:start w:val="1"/>
      <w:numFmt w:val="decimal"/>
      <w:lvlText w:val="%1."/>
      <w:lvlJc w:val="left"/>
      <w:pPr>
        <w:tabs>
          <w:tab w:val="num" w:pos="1080"/>
        </w:tabs>
        <w:ind w:left="1080" w:hanging="360"/>
      </w:pPr>
      <w:rPr>
        <w:rFonts w:cs="Times New Roman"/>
      </w:rPr>
    </w:lvl>
  </w:abstractNum>
  <w:abstractNum w:abstractNumId="3" w15:restartNumberingAfterBreak="0">
    <w:nsid w:val="FFFFFF7F"/>
    <w:multiLevelType w:val="singleLevel"/>
    <w:tmpl w:val="6CECF734"/>
    <w:lvl w:ilvl="0">
      <w:start w:val="1"/>
      <w:numFmt w:val="decimal"/>
      <w:lvlText w:val="%1."/>
      <w:lvlJc w:val="left"/>
      <w:pPr>
        <w:tabs>
          <w:tab w:val="num" w:pos="720"/>
        </w:tabs>
        <w:ind w:left="720" w:hanging="360"/>
      </w:pPr>
      <w:rPr>
        <w:rFonts w:cs="Times New Roman"/>
      </w:rPr>
    </w:lvl>
  </w:abstractNum>
  <w:abstractNum w:abstractNumId="4" w15:restartNumberingAfterBreak="0">
    <w:nsid w:val="FFFFFF80"/>
    <w:multiLevelType w:val="singleLevel"/>
    <w:tmpl w:val="A8B8103C"/>
    <w:lvl w:ilvl="0">
      <w:start w:val="1"/>
      <w:numFmt w:val="bullet"/>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3FECD4C4"/>
    <w:lvl w:ilvl="0">
      <w:start w:val="1"/>
      <w:numFmt w:val="bullet"/>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106E986A"/>
    <w:lvl w:ilvl="0">
      <w:start w:val="1"/>
      <w:numFmt w:val="bullet"/>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8ACAE8C4"/>
    <w:lvl w:ilvl="0">
      <w:start w:val="1"/>
      <w:numFmt w:val="bullet"/>
      <w:lvlText w:val=""/>
      <w:lvlJc w:val="left"/>
      <w:pPr>
        <w:tabs>
          <w:tab w:val="num" w:pos="720"/>
        </w:tabs>
        <w:ind w:left="720" w:hanging="360"/>
      </w:pPr>
      <w:rPr>
        <w:rFonts w:ascii="Symbol" w:hAnsi="Symbol" w:hint="default"/>
      </w:rPr>
    </w:lvl>
  </w:abstractNum>
  <w:abstractNum w:abstractNumId="8" w15:restartNumberingAfterBreak="0">
    <w:nsid w:val="FFFFFF88"/>
    <w:multiLevelType w:val="singleLevel"/>
    <w:tmpl w:val="13EC8214"/>
    <w:lvl w:ilvl="0">
      <w:start w:val="1"/>
      <w:numFmt w:val="decimal"/>
      <w:lvlText w:val="%1."/>
      <w:lvlJc w:val="left"/>
      <w:pPr>
        <w:tabs>
          <w:tab w:val="num" w:pos="360"/>
        </w:tabs>
        <w:ind w:left="360" w:hanging="360"/>
      </w:pPr>
      <w:rPr>
        <w:rFonts w:cs="Times New Roman"/>
      </w:rPr>
    </w:lvl>
  </w:abstractNum>
  <w:abstractNum w:abstractNumId="9" w15:restartNumberingAfterBreak="0">
    <w:nsid w:val="FFFFFF89"/>
    <w:multiLevelType w:val="singleLevel"/>
    <w:tmpl w:val="67F0FC44"/>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042A6DC6"/>
    <w:multiLevelType w:val="hybridMultilevel"/>
    <w:tmpl w:val="203CEBDC"/>
    <w:lvl w:ilvl="0" w:tplc="04090013">
      <w:start w:val="1"/>
      <w:numFmt w:val="upperRoman"/>
      <w:lvlText w:val="%1."/>
      <w:lvlJc w:val="right"/>
      <w:pPr>
        <w:tabs>
          <w:tab w:val="num" w:pos="720"/>
        </w:tabs>
        <w:ind w:left="720" w:hanging="180"/>
      </w:pPr>
      <w:rPr>
        <w:rFonts w:cs="Times New Roman"/>
      </w:rPr>
    </w:lvl>
    <w:lvl w:ilvl="1" w:tplc="04090019" w:tentative="1">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11" w15:restartNumberingAfterBreak="0">
    <w:nsid w:val="045B42A3"/>
    <w:multiLevelType w:val="hybridMultilevel"/>
    <w:tmpl w:val="FA82EE94"/>
    <w:lvl w:ilvl="0" w:tplc="04090013">
      <w:start w:val="1"/>
      <w:numFmt w:val="upperRoman"/>
      <w:lvlText w:val="%1."/>
      <w:lvlJc w:val="right"/>
      <w:pPr>
        <w:ind w:left="720" w:hanging="360"/>
      </w:pPr>
      <w:rPr>
        <w:rFonts w:cs="Times New Roman"/>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12" w15:restartNumberingAfterBreak="0">
    <w:nsid w:val="519A3E8F"/>
    <w:multiLevelType w:val="hybridMultilevel"/>
    <w:tmpl w:val="77020142"/>
    <w:lvl w:ilvl="0" w:tplc="0409000F">
      <w:start w:val="1"/>
      <w:numFmt w:val="decimal"/>
      <w:lvlText w:val="%1."/>
      <w:lvlJc w:val="left"/>
      <w:pPr>
        <w:tabs>
          <w:tab w:val="num" w:pos="360"/>
        </w:tabs>
        <w:ind w:left="360" w:hanging="360"/>
      </w:pPr>
      <w:rPr>
        <w:rFonts w:cs="Times New Roman"/>
      </w:rPr>
    </w:lvl>
    <w:lvl w:ilvl="1" w:tplc="04090019" w:tentative="1">
      <w:start w:val="1"/>
      <w:numFmt w:val="lowerLetter"/>
      <w:lvlText w:val="%2."/>
      <w:lvlJc w:val="left"/>
      <w:pPr>
        <w:tabs>
          <w:tab w:val="num" w:pos="1080"/>
        </w:tabs>
        <w:ind w:left="1080" w:hanging="360"/>
      </w:pPr>
      <w:rPr>
        <w:rFonts w:cs="Times New Roman"/>
      </w:rPr>
    </w:lvl>
    <w:lvl w:ilvl="2" w:tplc="0409001B" w:tentative="1">
      <w:start w:val="1"/>
      <w:numFmt w:val="lowerRoman"/>
      <w:lvlText w:val="%3."/>
      <w:lvlJc w:val="right"/>
      <w:pPr>
        <w:tabs>
          <w:tab w:val="num" w:pos="1800"/>
        </w:tabs>
        <w:ind w:left="1800" w:hanging="180"/>
      </w:pPr>
      <w:rPr>
        <w:rFonts w:cs="Times New Roman"/>
      </w:rPr>
    </w:lvl>
    <w:lvl w:ilvl="3" w:tplc="0409000F" w:tentative="1">
      <w:start w:val="1"/>
      <w:numFmt w:val="decimal"/>
      <w:lvlText w:val="%4."/>
      <w:lvlJc w:val="left"/>
      <w:pPr>
        <w:tabs>
          <w:tab w:val="num" w:pos="2520"/>
        </w:tabs>
        <w:ind w:left="2520" w:hanging="360"/>
      </w:pPr>
      <w:rPr>
        <w:rFonts w:cs="Times New Roman"/>
      </w:rPr>
    </w:lvl>
    <w:lvl w:ilvl="4" w:tplc="04090019" w:tentative="1">
      <w:start w:val="1"/>
      <w:numFmt w:val="lowerLetter"/>
      <w:lvlText w:val="%5."/>
      <w:lvlJc w:val="left"/>
      <w:pPr>
        <w:tabs>
          <w:tab w:val="num" w:pos="3240"/>
        </w:tabs>
        <w:ind w:left="3240" w:hanging="360"/>
      </w:pPr>
      <w:rPr>
        <w:rFonts w:cs="Times New Roman"/>
      </w:rPr>
    </w:lvl>
    <w:lvl w:ilvl="5" w:tplc="0409001B" w:tentative="1">
      <w:start w:val="1"/>
      <w:numFmt w:val="lowerRoman"/>
      <w:lvlText w:val="%6."/>
      <w:lvlJc w:val="right"/>
      <w:pPr>
        <w:tabs>
          <w:tab w:val="num" w:pos="3960"/>
        </w:tabs>
        <w:ind w:left="3960" w:hanging="180"/>
      </w:pPr>
      <w:rPr>
        <w:rFonts w:cs="Times New Roman"/>
      </w:rPr>
    </w:lvl>
    <w:lvl w:ilvl="6" w:tplc="0409000F" w:tentative="1">
      <w:start w:val="1"/>
      <w:numFmt w:val="decimal"/>
      <w:lvlText w:val="%7."/>
      <w:lvlJc w:val="left"/>
      <w:pPr>
        <w:tabs>
          <w:tab w:val="num" w:pos="4680"/>
        </w:tabs>
        <w:ind w:left="4680" w:hanging="360"/>
      </w:pPr>
      <w:rPr>
        <w:rFonts w:cs="Times New Roman"/>
      </w:rPr>
    </w:lvl>
    <w:lvl w:ilvl="7" w:tplc="04090019" w:tentative="1">
      <w:start w:val="1"/>
      <w:numFmt w:val="lowerLetter"/>
      <w:lvlText w:val="%8."/>
      <w:lvlJc w:val="left"/>
      <w:pPr>
        <w:tabs>
          <w:tab w:val="num" w:pos="5400"/>
        </w:tabs>
        <w:ind w:left="5400" w:hanging="360"/>
      </w:pPr>
      <w:rPr>
        <w:rFonts w:cs="Times New Roman"/>
      </w:rPr>
    </w:lvl>
    <w:lvl w:ilvl="8" w:tplc="0409001B" w:tentative="1">
      <w:start w:val="1"/>
      <w:numFmt w:val="lowerRoman"/>
      <w:lvlText w:val="%9."/>
      <w:lvlJc w:val="right"/>
      <w:pPr>
        <w:tabs>
          <w:tab w:val="num" w:pos="6120"/>
        </w:tabs>
        <w:ind w:left="6120" w:hanging="180"/>
      </w:pPr>
      <w:rPr>
        <w:rFonts w:cs="Times New Roman"/>
      </w:rPr>
    </w:lvl>
  </w:abstractNum>
  <w:abstractNum w:abstractNumId="13" w15:restartNumberingAfterBreak="0">
    <w:nsid w:val="58CE2ACE"/>
    <w:multiLevelType w:val="hybridMultilevel"/>
    <w:tmpl w:val="D780CAE8"/>
    <w:lvl w:ilvl="0" w:tplc="0409000F">
      <w:start w:val="1"/>
      <w:numFmt w:val="decimal"/>
      <w:lvlText w:val="%1."/>
      <w:lvlJc w:val="left"/>
      <w:pPr>
        <w:tabs>
          <w:tab w:val="num" w:pos="360"/>
        </w:tabs>
        <w:ind w:left="360" w:hanging="360"/>
      </w:pPr>
      <w:rPr>
        <w:rFonts w:cs="Times New Roman"/>
      </w:rPr>
    </w:lvl>
    <w:lvl w:ilvl="1" w:tplc="04090019" w:tentative="1">
      <w:start w:val="1"/>
      <w:numFmt w:val="lowerLetter"/>
      <w:lvlText w:val="%2."/>
      <w:lvlJc w:val="left"/>
      <w:pPr>
        <w:tabs>
          <w:tab w:val="num" w:pos="1080"/>
        </w:tabs>
        <w:ind w:left="1080" w:hanging="360"/>
      </w:pPr>
      <w:rPr>
        <w:rFonts w:cs="Times New Roman"/>
      </w:rPr>
    </w:lvl>
    <w:lvl w:ilvl="2" w:tplc="0409001B" w:tentative="1">
      <w:start w:val="1"/>
      <w:numFmt w:val="lowerRoman"/>
      <w:lvlText w:val="%3."/>
      <w:lvlJc w:val="right"/>
      <w:pPr>
        <w:tabs>
          <w:tab w:val="num" w:pos="1800"/>
        </w:tabs>
        <w:ind w:left="1800" w:hanging="180"/>
      </w:pPr>
      <w:rPr>
        <w:rFonts w:cs="Times New Roman"/>
      </w:rPr>
    </w:lvl>
    <w:lvl w:ilvl="3" w:tplc="0409000F" w:tentative="1">
      <w:start w:val="1"/>
      <w:numFmt w:val="decimal"/>
      <w:lvlText w:val="%4."/>
      <w:lvlJc w:val="left"/>
      <w:pPr>
        <w:tabs>
          <w:tab w:val="num" w:pos="2520"/>
        </w:tabs>
        <w:ind w:left="2520" w:hanging="360"/>
      </w:pPr>
      <w:rPr>
        <w:rFonts w:cs="Times New Roman"/>
      </w:rPr>
    </w:lvl>
    <w:lvl w:ilvl="4" w:tplc="04090019" w:tentative="1">
      <w:start w:val="1"/>
      <w:numFmt w:val="lowerLetter"/>
      <w:lvlText w:val="%5."/>
      <w:lvlJc w:val="left"/>
      <w:pPr>
        <w:tabs>
          <w:tab w:val="num" w:pos="3240"/>
        </w:tabs>
        <w:ind w:left="3240" w:hanging="360"/>
      </w:pPr>
      <w:rPr>
        <w:rFonts w:cs="Times New Roman"/>
      </w:rPr>
    </w:lvl>
    <w:lvl w:ilvl="5" w:tplc="0409001B" w:tentative="1">
      <w:start w:val="1"/>
      <w:numFmt w:val="lowerRoman"/>
      <w:lvlText w:val="%6."/>
      <w:lvlJc w:val="right"/>
      <w:pPr>
        <w:tabs>
          <w:tab w:val="num" w:pos="3960"/>
        </w:tabs>
        <w:ind w:left="3960" w:hanging="180"/>
      </w:pPr>
      <w:rPr>
        <w:rFonts w:cs="Times New Roman"/>
      </w:rPr>
    </w:lvl>
    <w:lvl w:ilvl="6" w:tplc="0409000F" w:tentative="1">
      <w:start w:val="1"/>
      <w:numFmt w:val="decimal"/>
      <w:lvlText w:val="%7."/>
      <w:lvlJc w:val="left"/>
      <w:pPr>
        <w:tabs>
          <w:tab w:val="num" w:pos="4680"/>
        </w:tabs>
        <w:ind w:left="4680" w:hanging="360"/>
      </w:pPr>
      <w:rPr>
        <w:rFonts w:cs="Times New Roman"/>
      </w:rPr>
    </w:lvl>
    <w:lvl w:ilvl="7" w:tplc="04090019" w:tentative="1">
      <w:start w:val="1"/>
      <w:numFmt w:val="lowerLetter"/>
      <w:lvlText w:val="%8."/>
      <w:lvlJc w:val="left"/>
      <w:pPr>
        <w:tabs>
          <w:tab w:val="num" w:pos="5400"/>
        </w:tabs>
        <w:ind w:left="5400" w:hanging="360"/>
      </w:pPr>
      <w:rPr>
        <w:rFonts w:cs="Times New Roman"/>
      </w:rPr>
    </w:lvl>
    <w:lvl w:ilvl="8" w:tplc="0409001B" w:tentative="1">
      <w:start w:val="1"/>
      <w:numFmt w:val="lowerRoman"/>
      <w:lvlText w:val="%9."/>
      <w:lvlJc w:val="right"/>
      <w:pPr>
        <w:tabs>
          <w:tab w:val="num" w:pos="6120"/>
        </w:tabs>
        <w:ind w:left="6120" w:hanging="180"/>
      </w:pPr>
      <w:rPr>
        <w:rFonts w:cs="Times New Roman"/>
      </w:rPr>
    </w:lvl>
  </w:abstractNum>
  <w:abstractNum w:abstractNumId="14" w15:restartNumberingAfterBreak="0">
    <w:nsid w:val="6D5C4484"/>
    <w:multiLevelType w:val="hybridMultilevel"/>
    <w:tmpl w:val="65061610"/>
    <w:lvl w:ilvl="0" w:tplc="0409000F">
      <w:start w:val="1"/>
      <w:numFmt w:val="decimal"/>
      <w:lvlText w:val="%1."/>
      <w:lvlJc w:val="left"/>
      <w:pPr>
        <w:tabs>
          <w:tab w:val="num" w:pos="360"/>
        </w:tabs>
        <w:ind w:left="360" w:hanging="360"/>
      </w:pPr>
      <w:rPr>
        <w:rFonts w:cs="Times New Roman"/>
      </w:rPr>
    </w:lvl>
    <w:lvl w:ilvl="1" w:tplc="04090019" w:tentative="1">
      <w:start w:val="1"/>
      <w:numFmt w:val="lowerLetter"/>
      <w:lvlText w:val="%2."/>
      <w:lvlJc w:val="left"/>
      <w:pPr>
        <w:tabs>
          <w:tab w:val="num" w:pos="1080"/>
        </w:tabs>
        <w:ind w:left="1080" w:hanging="360"/>
      </w:pPr>
      <w:rPr>
        <w:rFonts w:cs="Times New Roman"/>
      </w:rPr>
    </w:lvl>
    <w:lvl w:ilvl="2" w:tplc="0409001B" w:tentative="1">
      <w:start w:val="1"/>
      <w:numFmt w:val="lowerRoman"/>
      <w:lvlText w:val="%3."/>
      <w:lvlJc w:val="right"/>
      <w:pPr>
        <w:tabs>
          <w:tab w:val="num" w:pos="1800"/>
        </w:tabs>
        <w:ind w:left="1800" w:hanging="180"/>
      </w:pPr>
      <w:rPr>
        <w:rFonts w:cs="Times New Roman"/>
      </w:rPr>
    </w:lvl>
    <w:lvl w:ilvl="3" w:tplc="0409000F" w:tentative="1">
      <w:start w:val="1"/>
      <w:numFmt w:val="decimal"/>
      <w:lvlText w:val="%4."/>
      <w:lvlJc w:val="left"/>
      <w:pPr>
        <w:tabs>
          <w:tab w:val="num" w:pos="2520"/>
        </w:tabs>
        <w:ind w:left="2520" w:hanging="360"/>
      </w:pPr>
      <w:rPr>
        <w:rFonts w:cs="Times New Roman"/>
      </w:rPr>
    </w:lvl>
    <w:lvl w:ilvl="4" w:tplc="04090019" w:tentative="1">
      <w:start w:val="1"/>
      <w:numFmt w:val="lowerLetter"/>
      <w:lvlText w:val="%5."/>
      <w:lvlJc w:val="left"/>
      <w:pPr>
        <w:tabs>
          <w:tab w:val="num" w:pos="3240"/>
        </w:tabs>
        <w:ind w:left="3240" w:hanging="360"/>
      </w:pPr>
      <w:rPr>
        <w:rFonts w:cs="Times New Roman"/>
      </w:rPr>
    </w:lvl>
    <w:lvl w:ilvl="5" w:tplc="0409001B" w:tentative="1">
      <w:start w:val="1"/>
      <w:numFmt w:val="lowerRoman"/>
      <w:lvlText w:val="%6."/>
      <w:lvlJc w:val="right"/>
      <w:pPr>
        <w:tabs>
          <w:tab w:val="num" w:pos="3960"/>
        </w:tabs>
        <w:ind w:left="3960" w:hanging="180"/>
      </w:pPr>
      <w:rPr>
        <w:rFonts w:cs="Times New Roman"/>
      </w:rPr>
    </w:lvl>
    <w:lvl w:ilvl="6" w:tplc="0409000F" w:tentative="1">
      <w:start w:val="1"/>
      <w:numFmt w:val="decimal"/>
      <w:lvlText w:val="%7."/>
      <w:lvlJc w:val="left"/>
      <w:pPr>
        <w:tabs>
          <w:tab w:val="num" w:pos="4680"/>
        </w:tabs>
        <w:ind w:left="4680" w:hanging="360"/>
      </w:pPr>
      <w:rPr>
        <w:rFonts w:cs="Times New Roman"/>
      </w:rPr>
    </w:lvl>
    <w:lvl w:ilvl="7" w:tplc="04090019" w:tentative="1">
      <w:start w:val="1"/>
      <w:numFmt w:val="lowerLetter"/>
      <w:lvlText w:val="%8."/>
      <w:lvlJc w:val="left"/>
      <w:pPr>
        <w:tabs>
          <w:tab w:val="num" w:pos="5400"/>
        </w:tabs>
        <w:ind w:left="5400" w:hanging="360"/>
      </w:pPr>
      <w:rPr>
        <w:rFonts w:cs="Times New Roman"/>
      </w:rPr>
    </w:lvl>
    <w:lvl w:ilvl="8" w:tplc="0409001B" w:tentative="1">
      <w:start w:val="1"/>
      <w:numFmt w:val="lowerRoman"/>
      <w:lvlText w:val="%9."/>
      <w:lvlJc w:val="right"/>
      <w:pPr>
        <w:tabs>
          <w:tab w:val="num" w:pos="6120"/>
        </w:tabs>
        <w:ind w:left="6120" w:hanging="180"/>
      </w:pPr>
      <w:rPr>
        <w:rFonts w:cs="Times New Roman"/>
      </w:rPr>
    </w:lvl>
  </w:abstractNum>
  <w:abstractNum w:abstractNumId="15" w15:restartNumberingAfterBreak="0">
    <w:nsid w:val="7CAD51AB"/>
    <w:multiLevelType w:val="hybridMultilevel"/>
    <w:tmpl w:val="242AB0BC"/>
    <w:lvl w:ilvl="0" w:tplc="0409000F">
      <w:start w:val="1"/>
      <w:numFmt w:val="decimal"/>
      <w:lvlText w:val="%1."/>
      <w:lvlJc w:val="left"/>
      <w:pPr>
        <w:tabs>
          <w:tab w:val="num" w:pos="360"/>
        </w:tabs>
        <w:ind w:left="360" w:hanging="360"/>
      </w:pPr>
      <w:rPr>
        <w:rFonts w:cs="Times New Roman" w:hint="default"/>
      </w:rPr>
    </w:lvl>
    <w:lvl w:ilvl="1" w:tplc="04090019" w:tentative="1">
      <w:start w:val="1"/>
      <w:numFmt w:val="lowerLetter"/>
      <w:lvlText w:val="%2."/>
      <w:lvlJc w:val="left"/>
      <w:pPr>
        <w:tabs>
          <w:tab w:val="num" w:pos="1080"/>
        </w:tabs>
        <w:ind w:left="1080" w:hanging="360"/>
      </w:pPr>
      <w:rPr>
        <w:rFonts w:cs="Times New Roman"/>
      </w:rPr>
    </w:lvl>
    <w:lvl w:ilvl="2" w:tplc="0409001B" w:tentative="1">
      <w:start w:val="1"/>
      <w:numFmt w:val="lowerRoman"/>
      <w:lvlText w:val="%3."/>
      <w:lvlJc w:val="right"/>
      <w:pPr>
        <w:tabs>
          <w:tab w:val="num" w:pos="1800"/>
        </w:tabs>
        <w:ind w:left="1800" w:hanging="180"/>
      </w:pPr>
      <w:rPr>
        <w:rFonts w:cs="Times New Roman"/>
      </w:rPr>
    </w:lvl>
    <w:lvl w:ilvl="3" w:tplc="0409000F" w:tentative="1">
      <w:start w:val="1"/>
      <w:numFmt w:val="decimal"/>
      <w:lvlText w:val="%4."/>
      <w:lvlJc w:val="left"/>
      <w:pPr>
        <w:tabs>
          <w:tab w:val="num" w:pos="2520"/>
        </w:tabs>
        <w:ind w:left="2520" w:hanging="360"/>
      </w:pPr>
      <w:rPr>
        <w:rFonts w:cs="Times New Roman"/>
      </w:rPr>
    </w:lvl>
    <w:lvl w:ilvl="4" w:tplc="04090019" w:tentative="1">
      <w:start w:val="1"/>
      <w:numFmt w:val="lowerLetter"/>
      <w:lvlText w:val="%5."/>
      <w:lvlJc w:val="left"/>
      <w:pPr>
        <w:tabs>
          <w:tab w:val="num" w:pos="3240"/>
        </w:tabs>
        <w:ind w:left="3240" w:hanging="360"/>
      </w:pPr>
      <w:rPr>
        <w:rFonts w:cs="Times New Roman"/>
      </w:rPr>
    </w:lvl>
    <w:lvl w:ilvl="5" w:tplc="0409001B" w:tentative="1">
      <w:start w:val="1"/>
      <w:numFmt w:val="lowerRoman"/>
      <w:lvlText w:val="%6."/>
      <w:lvlJc w:val="right"/>
      <w:pPr>
        <w:tabs>
          <w:tab w:val="num" w:pos="3960"/>
        </w:tabs>
        <w:ind w:left="3960" w:hanging="180"/>
      </w:pPr>
      <w:rPr>
        <w:rFonts w:cs="Times New Roman"/>
      </w:rPr>
    </w:lvl>
    <w:lvl w:ilvl="6" w:tplc="0409000F" w:tentative="1">
      <w:start w:val="1"/>
      <w:numFmt w:val="decimal"/>
      <w:lvlText w:val="%7."/>
      <w:lvlJc w:val="left"/>
      <w:pPr>
        <w:tabs>
          <w:tab w:val="num" w:pos="4680"/>
        </w:tabs>
        <w:ind w:left="4680" w:hanging="360"/>
      </w:pPr>
      <w:rPr>
        <w:rFonts w:cs="Times New Roman"/>
      </w:rPr>
    </w:lvl>
    <w:lvl w:ilvl="7" w:tplc="04090019" w:tentative="1">
      <w:start w:val="1"/>
      <w:numFmt w:val="lowerLetter"/>
      <w:lvlText w:val="%8."/>
      <w:lvlJc w:val="left"/>
      <w:pPr>
        <w:tabs>
          <w:tab w:val="num" w:pos="5400"/>
        </w:tabs>
        <w:ind w:left="5400" w:hanging="360"/>
      </w:pPr>
      <w:rPr>
        <w:rFonts w:cs="Times New Roman"/>
      </w:rPr>
    </w:lvl>
    <w:lvl w:ilvl="8" w:tplc="0409001B" w:tentative="1">
      <w:start w:val="1"/>
      <w:numFmt w:val="lowerRoman"/>
      <w:lvlText w:val="%9."/>
      <w:lvlJc w:val="right"/>
      <w:pPr>
        <w:tabs>
          <w:tab w:val="num" w:pos="6120"/>
        </w:tabs>
        <w:ind w:left="6120" w:hanging="180"/>
      </w:pPr>
      <w:rPr>
        <w:rFonts w:cs="Times New Roman"/>
      </w:rPr>
    </w:lvl>
  </w:abstractNum>
  <w:num w:numId="1" w16cid:durableId="996228896">
    <w:abstractNumId w:val="11"/>
  </w:num>
  <w:num w:numId="2" w16cid:durableId="129371548">
    <w:abstractNumId w:val="9"/>
  </w:num>
  <w:num w:numId="3" w16cid:durableId="692848218">
    <w:abstractNumId w:val="7"/>
  </w:num>
  <w:num w:numId="4" w16cid:durableId="1272475316">
    <w:abstractNumId w:val="6"/>
  </w:num>
  <w:num w:numId="5" w16cid:durableId="849683568">
    <w:abstractNumId w:val="5"/>
  </w:num>
  <w:num w:numId="6" w16cid:durableId="1117872393">
    <w:abstractNumId w:val="4"/>
  </w:num>
  <w:num w:numId="7" w16cid:durableId="550116578">
    <w:abstractNumId w:val="8"/>
  </w:num>
  <w:num w:numId="8" w16cid:durableId="230889107">
    <w:abstractNumId w:val="3"/>
  </w:num>
  <w:num w:numId="9" w16cid:durableId="1580288449">
    <w:abstractNumId w:val="2"/>
  </w:num>
  <w:num w:numId="10" w16cid:durableId="1757899022">
    <w:abstractNumId w:val="1"/>
  </w:num>
  <w:num w:numId="11" w16cid:durableId="683241925">
    <w:abstractNumId w:val="0"/>
  </w:num>
  <w:num w:numId="12" w16cid:durableId="9457360">
    <w:abstractNumId w:val="10"/>
  </w:num>
  <w:num w:numId="13" w16cid:durableId="450786426">
    <w:abstractNumId w:val="15"/>
  </w:num>
  <w:num w:numId="14" w16cid:durableId="1953783337">
    <w:abstractNumId w:val="13"/>
  </w:num>
  <w:num w:numId="15" w16cid:durableId="1987123063">
    <w:abstractNumId w:val="12"/>
  </w:num>
  <w:num w:numId="16" w16cid:durableId="2050454294">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hideSpellingErrors/>
  <w:hideGrammaticalErrors/>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EF3550"/>
    <w:rsid w:val="00000EC6"/>
    <w:rsid w:val="00001671"/>
    <w:rsid w:val="0000299C"/>
    <w:rsid w:val="000035A3"/>
    <w:rsid w:val="00003E3A"/>
    <w:rsid w:val="00004F01"/>
    <w:rsid w:val="000055F1"/>
    <w:rsid w:val="00006999"/>
    <w:rsid w:val="00007A74"/>
    <w:rsid w:val="000101FE"/>
    <w:rsid w:val="000109A7"/>
    <w:rsid w:val="000116B2"/>
    <w:rsid w:val="00012E9D"/>
    <w:rsid w:val="00013481"/>
    <w:rsid w:val="000146AF"/>
    <w:rsid w:val="00014B5F"/>
    <w:rsid w:val="0001643E"/>
    <w:rsid w:val="0001694F"/>
    <w:rsid w:val="00017C8C"/>
    <w:rsid w:val="000202EB"/>
    <w:rsid w:val="000204C7"/>
    <w:rsid w:val="00022CF5"/>
    <w:rsid w:val="000237FC"/>
    <w:rsid w:val="000250A9"/>
    <w:rsid w:val="0002592E"/>
    <w:rsid w:val="00025951"/>
    <w:rsid w:val="00025DEC"/>
    <w:rsid w:val="00026149"/>
    <w:rsid w:val="00027899"/>
    <w:rsid w:val="00027FD4"/>
    <w:rsid w:val="00030C85"/>
    <w:rsid w:val="00031960"/>
    <w:rsid w:val="00032C1E"/>
    <w:rsid w:val="0003300B"/>
    <w:rsid w:val="0003316E"/>
    <w:rsid w:val="00033A35"/>
    <w:rsid w:val="0003459B"/>
    <w:rsid w:val="00035628"/>
    <w:rsid w:val="000357CA"/>
    <w:rsid w:val="00035F04"/>
    <w:rsid w:val="000365DA"/>
    <w:rsid w:val="00040E81"/>
    <w:rsid w:val="0004164B"/>
    <w:rsid w:val="00042C4D"/>
    <w:rsid w:val="0004355B"/>
    <w:rsid w:val="00043B67"/>
    <w:rsid w:val="00044565"/>
    <w:rsid w:val="00044EC9"/>
    <w:rsid w:val="00047DD2"/>
    <w:rsid w:val="00047E3E"/>
    <w:rsid w:val="0005057C"/>
    <w:rsid w:val="000518AA"/>
    <w:rsid w:val="00052543"/>
    <w:rsid w:val="0005399B"/>
    <w:rsid w:val="00053D85"/>
    <w:rsid w:val="00053E62"/>
    <w:rsid w:val="00054780"/>
    <w:rsid w:val="000549C7"/>
    <w:rsid w:val="00054D96"/>
    <w:rsid w:val="00056828"/>
    <w:rsid w:val="00057E29"/>
    <w:rsid w:val="00060CE4"/>
    <w:rsid w:val="00061845"/>
    <w:rsid w:val="00061B37"/>
    <w:rsid w:val="00061E41"/>
    <w:rsid w:val="000620FD"/>
    <w:rsid w:val="000623F4"/>
    <w:rsid w:val="00063F1C"/>
    <w:rsid w:val="00065D4E"/>
    <w:rsid w:val="000661A8"/>
    <w:rsid w:val="00066237"/>
    <w:rsid w:val="000670CF"/>
    <w:rsid w:val="00067FD4"/>
    <w:rsid w:val="00070633"/>
    <w:rsid w:val="00071C7C"/>
    <w:rsid w:val="00072C8A"/>
    <w:rsid w:val="00072F46"/>
    <w:rsid w:val="000734F6"/>
    <w:rsid w:val="00073E7A"/>
    <w:rsid w:val="00074919"/>
    <w:rsid w:val="00074DEF"/>
    <w:rsid w:val="0007533E"/>
    <w:rsid w:val="00075AB2"/>
    <w:rsid w:val="0007671E"/>
    <w:rsid w:val="00076CF5"/>
    <w:rsid w:val="00076D36"/>
    <w:rsid w:val="00077619"/>
    <w:rsid w:val="00077A7A"/>
    <w:rsid w:val="00077F16"/>
    <w:rsid w:val="00080209"/>
    <w:rsid w:val="0008068E"/>
    <w:rsid w:val="00080943"/>
    <w:rsid w:val="00080ECB"/>
    <w:rsid w:val="00080FA0"/>
    <w:rsid w:val="00081076"/>
    <w:rsid w:val="00081136"/>
    <w:rsid w:val="0008221D"/>
    <w:rsid w:val="0008229D"/>
    <w:rsid w:val="000825DF"/>
    <w:rsid w:val="0008289F"/>
    <w:rsid w:val="000831B8"/>
    <w:rsid w:val="000832B3"/>
    <w:rsid w:val="0008384E"/>
    <w:rsid w:val="00083952"/>
    <w:rsid w:val="00083B49"/>
    <w:rsid w:val="00083BEB"/>
    <w:rsid w:val="00084058"/>
    <w:rsid w:val="0008420F"/>
    <w:rsid w:val="00084385"/>
    <w:rsid w:val="00084E02"/>
    <w:rsid w:val="00085ECE"/>
    <w:rsid w:val="0008764E"/>
    <w:rsid w:val="00087BEC"/>
    <w:rsid w:val="00091139"/>
    <w:rsid w:val="000920F8"/>
    <w:rsid w:val="00092FA7"/>
    <w:rsid w:val="00093600"/>
    <w:rsid w:val="0009415B"/>
    <w:rsid w:val="0009419B"/>
    <w:rsid w:val="00094C65"/>
    <w:rsid w:val="00096632"/>
    <w:rsid w:val="00096BAB"/>
    <w:rsid w:val="00096FE3"/>
    <w:rsid w:val="000975D9"/>
    <w:rsid w:val="00097D73"/>
    <w:rsid w:val="000A22C7"/>
    <w:rsid w:val="000A3328"/>
    <w:rsid w:val="000A3869"/>
    <w:rsid w:val="000A3AF5"/>
    <w:rsid w:val="000A3DED"/>
    <w:rsid w:val="000A49C3"/>
    <w:rsid w:val="000A6604"/>
    <w:rsid w:val="000A7EAA"/>
    <w:rsid w:val="000A7EB6"/>
    <w:rsid w:val="000B0148"/>
    <w:rsid w:val="000B05D4"/>
    <w:rsid w:val="000B0735"/>
    <w:rsid w:val="000B1705"/>
    <w:rsid w:val="000B291F"/>
    <w:rsid w:val="000B3DD8"/>
    <w:rsid w:val="000B45BD"/>
    <w:rsid w:val="000B5D24"/>
    <w:rsid w:val="000B6036"/>
    <w:rsid w:val="000B6192"/>
    <w:rsid w:val="000B6842"/>
    <w:rsid w:val="000B7A3C"/>
    <w:rsid w:val="000C0752"/>
    <w:rsid w:val="000C0905"/>
    <w:rsid w:val="000C0B16"/>
    <w:rsid w:val="000C20FC"/>
    <w:rsid w:val="000C23F6"/>
    <w:rsid w:val="000C265E"/>
    <w:rsid w:val="000C3ACA"/>
    <w:rsid w:val="000C5AF9"/>
    <w:rsid w:val="000C666E"/>
    <w:rsid w:val="000C7403"/>
    <w:rsid w:val="000C74F3"/>
    <w:rsid w:val="000D01E0"/>
    <w:rsid w:val="000D14F6"/>
    <w:rsid w:val="000D1DC9"/>
    <w:rsid w:val="000D422A"/>
    <w:rsid w:val="000D488E"/>
    <w:rsid w:val="000D6A4D"/>
    <w:rsid w:val="000D6CFF"/>
    <w:rsid w:val="000D71A6"/>
    <w:rsid w:val="000D7D16"/>
    <w:rsid w:val="000E0343"/>
    <w:rsid w:val="000E0AAE"/>
    <w:rsid w:val="000E0D5D"/>
    <w:rsid w:val="000E13BA"/>
    <w:rsid w:val="000E1DFB"/>
    <w:rsid w:val="000E1F9B"/>
    <w:rsid w:val="000E2A69"/>
    <w:rsid w:val="000E2C4D"/>
    <w:rsid w:val="000E4A11"/>
    <w:rsid w:val="000E5032"/>
    <w:rsid w:val="000E53D6"/>
    <w:rsid w:val="000E5FBD"/>
    <w:rsid w:val="000E60F9"/>
    <w:rsid w:val="000E6121"/>
    <w:rsid w:val="000E640E"/>
    <w:rsid w:val="000E6B9A"/>
    <w:rsid w:val="000E6CB6"/>
    <w:rsid w:val="000F04AF"/>
    <w:rsid w:val="000F0F15"/>
    <w:rsid w:val="000F1426"/>
    <w:rsid w:val="000F21DE"/>
    <w:rsid w:val="000F503D"/>
    <w:rsid w:val="000F683C"/>
    <w:rsid w:val="000F6B53"/>
    <w:rsid w:val="001000D7"/>
    <w:rsid w:val="00101E3D"/>
    <w:rsid w:val="00102442"/>
    <w:rsid w:val="0010332E"/>
    <w:rsid w:val="00104032"/>
    <w:rsid w:val="0010487A"/>
    <w:rsid w:val="00106CAB"/>
    <w:rsid w:val="0010757C"/>
    <w:rsid w:val="001101BB"/>
    <w:rsid w:val="001105E4"/>
    <w:rsid w:val="00111CFD"/>
    <w:rsid w:val="00111DEA"/>
    <w:rsid w:val="00111F9F"/>
    <w:rsid w:val="001121F8"/>
    <w:rsid w:val="00112F30"/>
    <w:rsid w:val="0011341D"/>
    <w:rsid w:val="0011453E"/>
    <w:rsid w:val="00114CA6"/>
    <w:rsid w:val="00115066"/>
    <w:rsid w:val="00117AB9"/>
    <w:rsid w:val="00117CAF"/>
    <w:rsid w:val="00120904"/>
    <w:rsid w:val="00123B67"/>
    <w:rsid w:val="001244C5"/>
    <w:rsid w:val="00124E85"/>
    <w:rsid w:val="00125428"/>
    <w:rsid w:val="001256B0"/>
    <w:rsid w:val="00125FCA"/>
    <w:rsid w:val="00126022"/>
    <w:rsid w:val="001261A0"/>
    <w:rsid w:val="001274C4"/>
    <w:rsid w:val="00132B0C"/>
    <w:rsid w:val="00132CEA"/>
    <w:rsid w:val="00133EA4"/>
    <w:rsid w:val="00134B79"/>
    <w:rsid w:val="0013545A"/>
    <w:rsid w:val="00135B76"/>
    <w:rsid w:val="00135EA7"/>
    <w:rsid w:val="00136724"/>
    <w:rsid w:val="00137DF0"/>
    <w:rsid w:val="00141F8B"/>
    <w:rsid w:val="001426D3"/>
    <w:rsid w:val="00143A50"/>
    <w:rsid w:val="001442FB"/>
    <w:rsid w:val="001452F7"/>
    <w:rsid w:val="0014572F"/>
    <w:rsid w:val="001460FB"/>
    <w:rsid w:val="00146B9A"/>
    <w:rsid w:val="0014790F"/>
    <w:rsid w:val="0015000D"/>
    <w:rsid w:val="00150082"/>
    <w:rsid w:val="001501DB"/>
    <w:rsid w:val="00150A50"/>
    <w:rsid w:val="00150B00"/>
    <w:rsid w:val="00151FDE"/>
    <w:rsid w:val="001539D4"/>
    <w:rsid w:val="0015548F"/>
    <w:rsid w:val="00156045"/>
    <w:rsid w:val="00156205"/>
    <w:rsid w:val="00157867"/>
    <w:rsid w:val="00157D8A"/>
    <w:rsid w:val="00157DD0"/>
    <w:rsid w:val="0016089C"/>
    <w:rsid w:val="00160AC1"/>
    <w:rsid w:val="00162077"/>
    <w:rsid w:val="0016267E"/>
    <w:rsid w:val="00162A99"/>
    <w:rsid w:val="00163BA8"/>
    <w:rsid w:val="00164969"/>
    <w:rsid w:val="001657BA"/>
    <w:rsid w:val="00165B3F"/>
    <w:rsid w:val="00166377"/>
    <w:rsid w:val="00166FC2"/>
    <w:rsid w:val="00167346"/>
    <w:rsid w:val="001703C2"/>
    <w:rsid w:val="001728FD"/>
    <w:rsid w:val="00172A41"/>
    <w:rsid w:val="00172D3C"/>
    <w:rsid w:val="00173660"/>
    <w:rsid w:val="0017391B"/>
    <w:rsid w:val="00173954"/>
    <w:rsid w:val="001748A8"/>
    <w:rsid w:val="00174E22"/>
    <w:rsid w:val="00174F62"/>
    <w:rsid w:val="00175A92"/>
    <w:rsid w:val="00176F2C"/>
    <w:rsid w:val="0017730C"/>
    <w:rsid w:val="00177DEF"/>
    <w:rsid w:val="00180218"/>
    <w:rsid w:val="00180753"/>
    <w:rsid w:val="00181247"/>
    <w:rsid w:val="00181253"/>
    <w:rsid w:val="00182552"/>
    <w:rsid w:val="00182A06"/>
    <w:rsid w:val="00183202"/>
    <w:rsid w:val="0018383F"/>
    <w:rsid w:val="0018415D"/>
    <w:rsid w:val="00184182"/>
    <w:rsid w:val="00184AE8"/>
    <w:rsid w:val="00184B4B"/>
    <w:rsid w:val="00184CFB"/>
    <w:rsid w:val="00184F71"/>
    <w:rsid w:val="00184F89"/>
    <w:rsid w:val="00186776"/>
    <w:rsid w:val="001876CD"/>
    <w:rsid w:val="00190078"/>
    <w:rsid w:val="00190429"/>
    <w:rsid w:val="00192527"/>
    <w:rsid w:val="00192E4D"/>
    <w:rsid w:val="00193AF0"/>
    <w:rsid w:val="0019437E"/>
    <w:rsid w:val="001949B1"/>
    <w:rsid w:val="00194CDA"/>
    <w:rsid w:val="00194DE6"/>
    <w:rsid w:val="001964F3"/>
    <w:rsid w:val="00197A7A"/>
    <w:rsid w:val="00197C72"/>
    <w:rsid w:val="001A0074"/>
    <w:rsid w:val="001A0F7B"/>
    <w:rsid w:val="001A1131"/>
    <w:rsid w:val="001A226D"/>
    <w:rsid w:val="001A44BB"/>
    <w:rsid w:val="001A4F93"/>
    <w:rsid w:val="001A6644"/>
    <w:rsid w:val="001A6F81"/>
    <w:rsid w:val="001A7613"/>
    <w:rsid w:val="001A7F28"/>
    <w:rsid w:val="001B0BA7"/>
    <w:rsid w:val="001B177E"/>
    <w:rsid w:val="001B469C"/>
    <w:rsid w:val="001B5AF8"/>
    <w:rsid w:val="001B64F7"/>
    <w:rsid w:val="001B6520"/>
    <w:rsid w:val="001B6936"/>
    <w:rsid w:val="001B75E2"/>
    <w:rsid w:val="001B7DB9"/>
    <w:rsid w:val="001C1880"/>
    <w:rsid w:val="001C1B65"/>
    <w:rsid w:val="001C2492"/>
    <w:rsid w:val="001C2692"/>
    <w:rsid w:val="001C38E2"/>
    <w:rsid w:val="001C3C19"/>
    <w:rsid w:val="001C3E92"/>
    <w:rsid w:val="001C4867"/>
    <w:rsid w:val="001C4EAB"/>
    <w:rsid w:val="001C516A"/>
    <w:rsid w:val="001C61C3"/>
    <w:rsid w:val="001C696A"/>
    <w:rsid w:val="001C6CFF"/>
    <w:rsid w:val="001C79ED"/>
    <w:rsid w:val="001D0384"/>
    <w:rsid w:val="001D20E3"/>
    <w:rsid w:val="001D285F"/>
    <w:rsid w:val="001D3A7D"/>
    <w:rsid w:val="001D4366"/>
    <w:rsid w:val="001D5457"/>
    <w:rsid w:val="001D68CD"/>
    <w:rsid w:val="001D6AF5"/>
    <w:rsid w:val="001D6ECF"/>
    <w:rsid w:val="001D7832"/>
    <w:rsid w:val="001D78ED"/>
    <w:rsid w:val="001D79E2"/>
    <w:rsid w:val="001E1072"/>
    <w:rsid w:val="001E2322"/>
    <w:rsid w:val="001E325A"/>
    <w:rsid w:val="001E3EA8"/>
    <w:rsid w:val="001E47F6"/>
    <w:rsid w:val="001E4C5B"/>
    <w:rsid w:val="001E4D04"/>
    <w:rsid w:val="001E551F"/>
    <w:rsid w:val="001E61D5"/>
    <w:rsid w:val="001E6312"/>
    <w:rsid w:val="001E6E6E"/>
    <w:rsid w:val="001E763D"/>
    <w:rsid w:val="001E7D42"/>
    <w:rsid w:val="001F0B25"/>
    <w:rsid w:val="001F1BE7"/>
    <w:rsid w:val="001F2FC4"/>
    <w:rsid w:val="001F3C7D"/>
    <w:rsid w:val="001F3CB4"/>
    <w:rsid w:val="001F68DE"/>
    <w:rsid w:val="001F753C"/>
    <w:rsid w:val="002028BF"/>
    <w:rsid w:val="00203C89"/>
    <w:rsid w:val="00204041"/>
    <w:rsid w:val="00204CFE"/>
    <w:rsid w:val="00204E13"/>
    <w:rsid w:val="00205644"/>
    <w:rsid w:val="00205CCE"/>
    <w:rsid w:val="00207A05"/>
    <w:rsid w:val="00210BE4"/>
    <w:rsid w:val="002111DD"/>
    <w:rsid w:val="002116BD"/>
    <w:rsid w:val="00212E96"/>
    <w:rsid w:val="002137A1"/>
    <w:rsid w:val="00214170"/>
    <w:rsid w:val="002150FE"/>
    <w:rsid w:val="00215FFC"/>
    <w:rsid w:val="00216A02"/>
    <w:rsid w:val="00216DD3"/>
    <w:rsid w:val="00217523"/>
    <w:rsid w:val="0021781D"/>
    <w:rsid w:val="00217B66"/>
    <w:rsid w:val="00217EA0"/>
    <w:rsid w:val="00220C8E"/>
    <w:rsid w:val="002211EC"/>
    <w:rsid w:val="00221262"/>
    <w:rsid w:val="00221D81"/>
    <w:rsid w:val="00224031"/>
    <w:rsid w:val="00224741"/>
    <w:rsid w:val="002248BD"/>
    <w:rsid w:val="00224CD2"/>
    <w:rsid w:val="002266F1"/>
    <w:rsid w:val="002267F1"/>
    <w:rsid w:val="00226B59"/>
    <w:rsid w:val="00230EF6"/>
    <w:rsid w:val="002311BD"/>
    <w:rsid w:val="002323D0"/>
    <w:rsid w:val="0023315D"/>
    <w:rsid w:val="00233524"/>
    <w:rsid w:val="00233736"/>
    <w:rsid w:val="00233956"/>
    <w:rsid w:val="002346CD"/>
    <w:rsid w:val="00236F35"/>
    <w:rsid w:val="00236F9D"/>
    <w:rsid w:val="002375B4"/>
    <w:rsid w:val="00240369"/>
    <w:rsid w:val="00240AEF"/>
    <w:rsid w:val="0024397D"/>
    <w:rsid w:val="00243BB2"/>
    <w:rsid w:val="0024409B"/>
    <w:rsid w:val="00244529"/>
    <w:rsid w:val="00244EDB"/>
    <w:rsid w:val="0024534C"/>
    <w:rsid w:val="00245AEC"/>
    <w:rsid w:val="00247E65"/>
    <w:rsid w:val="0025080C"/>
    <w:rsid w:val="0025207C"/>
    <w:rsid w:val="00254774"/>
    <w:rsid w:val="0025577D"/>
    <w:rsid w:val="00255CB4"/>
    <w:rsid w:val="0025607E"/>
    <w:rsid w:val="00256481"/>
    <w:rsid w:val="002564B0"/>
    <w:rsid w:val="00257643"/>
    <w:rsid w:val="00260080"/>
    <w:rsid w:val="00260770"/>
    <w:rsid w:val="00260E1E"/>
    <w:rsid w:val="00260F6E"/>
    <w:rsid w:val="00261EA3"/>
    <w:rsid w:val="00262D53"/>
    <w:rsid w:val="00263CA8"/>
    <w:rsid w:val="002643F3"/>
    <w:rsid w:val="0026448F"/>
    <w:rsid w:val="002660BC"/>
    <w:rsid w:val="00267042"/>
    <w:rsid w:val="00267FE2"/>
    <w:rsid w:val="0027020F"/>
    <w:rsid w:val="002707F7"/>
    <w:rsid w:val="00270B46"/>
    <w:rsid w:val="00270E66"/>
    <w:rsid w:val="002721FA"/>
    <w:rsid w:val="00272758"/>
    <w:rsid w:val="00272E1D"/>
    <w:rsid w:val="00275F5E"/>
    <w:rsid w:val="00276096"/>
    <w:rsid w:val="002764CB"/>
    <w:rsid w:val="0027673E"/>
    <w:rsid w:val="00277A52"/>
    <w:rsid w:val="00277D0B"/>
    <w:rsid w:val="0028052A"/>
    <w:rsid w:val="002805C4"/>
    <w:rsid w:val="00283CA8"/>
    <w:rsid w:val="002845D3"/>
    <w:rsid w:val="002847C0"/>
    <w:rsid w:val="00284AD9"/>
    <w:rsid w:val="00284E5C"/>
    <w:rsid w:val="00285752"/>
    <w:rsid w:val="0028792C"/>
    <w:rsid w:val="002879F1"/>
    <w:rsid w:val="002905D8"/>
    <w:rsid w:val="00290DB9"/>
    <w:rsid w:val="00291155"/>
    <w:rsid w:val="00291F7B"/>
    <w:rsid w:val="00292ECE"/>
    <w:rsid w:val="002940C6"/>
    <w:rsid w:val="00294B1B"/>
    <w:rsid w:val="00294CA9"/>
    <w:rsid w:val="00295998"/>
    <w:rsid w:val="002969C3"/>
    <w:rsid w:val="00297030"/>
    <w:rsid w:val="002A1320"/>
    <w:rsid w:val="002A19C0"/>
    <w:rsid w:val="002A2068"/>
    <w:rsid w:val="002A206F"/>
    <w:rsid w:val="002A2980"/>
    <w:rsid w:val="002A33F3"/>
    <w:rsid w:val="002A4896"/>
    <w:rsid w:val="002A49B8"/>
    <w:rsid w:val="002A4D9A"/>
    <w:rsid w:val="002A4E8C"/>
    <w:rsid w:val="002A5179"/>
    <w:rsid w:val="002A57D8"/>
    <w:rsid w:val="002A5D07"/>
    <w:rsid w:val="002A7146"/>
    <w:rsid w:val="002B260A"/>
    <w:rsid w:val="002B57CF"/>
    <w:rsid w:val="002B67A3"/>
    <w:rsid w:val="002C12CE"/>
    <w:rsid w:val="002C155C"/>
    <w:rsid w:val="002C2FAB"/>
    <w:rsid w:val="002C3395"/>
    <w:rsid w:val="002C4269"/>
    <w:rsid w:val="002C451D"/>
    <w:rsid w:val="002C547E"/>
    <w:rsid w:val="002C55DF"/>
    <w:rsid w:val="002C5F73"/>
    <w:rsid w:val="002C7DA5"/>
    <w:rsid w:val="002D3381"/>
    <w:rsid w:val="002D34A9"/>
    <w:rsid w:val="002D45E4"/>
    <w:rsid w:val="002D478C"/>
    <w:rsid w:val="002D5755"/>
    <w:rsid w:val="002D6121"/>
    <w:rsid w:val="002D71DF"/>
    <w:rsid w:val="002D72DF"/>
    <w:rsid w:val="002E04EA"/>
    <w:rsid w:val="002E0765"/>
    <w:rsid w:val="002E2948"/>
    <w:rsid w:val="002E373E"/>
    <w:rsid w:val="002E5E11"/>
    <w:rsid w:val="002E7287"/>
    <w:rsid w:val="002F00E3"/>
    <w:rsid w:val="002F0A95"/>
    <w:rsid w:val="002F13AD"/>
    <w:rsid w:val="002F1FFB"/>
    <w:rsid w:val="002F24E1"/>
    <w:rsid w:val="002F2A9F"/>
    <w:rsid w:val="002F3E66"/>
    <w:rsid w:val="002F4183"/>
    <w:rsid w:val="002F475D"/>
    <w:rsid w:val="002F5272"/>
    <w:rsid w:val="002F664F"/>
    <w:rsid w:val="002F7A63"/>
    <w:rsid w:val="003003C0"/>
    <w:rsid w:val="0030068B"/>
    <w:rsid w:val="00300855"/>
    <w:rsid w:val="00302737"/>
    <w:rsid w:val="00302A61"/>
    <w:rsid w:val="003045D1"/>
    <w:rsid w:val="003045F6"/>
    <w:rsid w:val="00304D73"/>
    <w:rsid w:val="00305182"/>
    <w:rsid w:val="003056D6"/>
    <w:rsid w:val="0030598B"/>
    <w:rsid w:val="0030672D"/>
    <w:rsid w:val="00306E0A"/>
    <w:rsid w:val="00306F39"/>
    <w:rsid w:val="00307CCF"/>
    <w:rsid w:val="00311270"/>
    <w:rsid w:val="003113E0"/>
    <w:rsid w:val="003118D7"/>
    <w:rsid w:val="00312833"/>
    <w:rsid w:val="00312C1B"/>
    <w:rsid w:val="003138AA"/>
    <w:rsid w:val="00313917"/>
    <w:rsid w:val="00314B0B"/>
    <w:rsid w:val="003156F5"/>
    <w:rsid w:val="00316098"/>
    <w:rsid w:val="00316631"/>
    <w:rsid w:val="00316EE5"/>
    <w:rsid w:val="00320E49"/>
    <w:rsid w:val="003214A9"/>
    <w:rsid w:val="00321A46"/>
    <w:rsid w:val="00322F17"/>
    <w:rsid w:val="0032477D"/>
    <w:rsid w:val="003257E9"/>
    <w:rsid w:val="003262D2"/>
    <w:rsid w:val="00327329"/>
    <w:rsid w:val="00327477"/>
    <w:rsid w:val="00327499"/>
    <w:rsid w:val="00327DDD"/>
    <w:rsid w:val="0033058A"/>
    <w:rsid w:val="0033064E"/>
    <w:rsid w:val="00330AC7"/>
    <w:rsid w:val="003316A0"/>
    <w:rsid w:val="0033187D"/>
    <w:rsid w:val="0033195A"/>
    <w:rsid w:val="00332A82"/>
    <w:rsid w:val="00334122"/>
    <w:rsid w:val="00334913"/>
    <w:rsid w:val="003350EA"/>
    <w:rsid w:val="00335120"/>
    <w:rsid w:val="003371DB"/>
    <w:rsid w:val="00337C8A"/>
    <w:rsid w:val="003404B4"/>
    <w:rsid w:val="0034130D"/>
    <w:rsid w:val="0034133C"/>
    <w:rsid w:val="003416A3"/>
    <w:rsid w:val="00341BA7"/>
    <w:rsid w:val="00342143"/>
    <w:rsid w:val="00342F57"/>
    <w:rsid w:val="00343DFD"/>
    <w:rsid w:val="0034477A"/>
    <w:rsid w:val="00344D4F"/>
    <w:rsid w:val="0034596B"/>
    <w:rsid w:val="00346C40"/>
    <w:rsid w:val="00347C60"/>
    <w:rsid w:val="00350450"/>
    <w:rsid w:val="003504FE"/>
    <w:rsid w:val="00350A6A"/>
    <w:rsid w:val="003518E2"/>
    <w:rsid w:val="00351DF3"/>
    <w:rsid w:val="003521B8"/>
    <w:rsid w:val="00352316"/>
    <w:rsid w:val="00352E8A"/>
    <w:rsid w:val="0035324B"/>
    <w:rsid w:val="003543C9"/>
    <w:rsid w:val="00354514"/>
    <w:rsid w:val="003550DA"/>
    <w:rsid w:val="003558E7"/>
    <w:rsid w:val="00355E11"/>
    <w:rsid w:val="00357C5C"/>
    <w:rsid w:val="00361CC3"/>
    <w:rsid w:val="00362941"/>
    <w:rsid w:val="00362ACB"/>
    <w:rsid w:val="00362BC6"/>
    <w:rsid w:val="00362BEC"/>
    <w:rsid w:val="003636A4"/>
    <w:rsid w:val="00365CE8"/>
    <w:rsid w:val="00367870"/>
    <w:rsid w:val="00370741"/>
    <w:rsid w:val="0037146A"/>
    <w:rsid w:val="0037176A"/>
    <w:rsid w:val="00371907"/>
    <w:rsid w:val="00375479"/>
    <w:rsid w:val="0037664B"/>
    <w:rsid w:val="0037754F"/>
    <w:rsid w:val="00377ACE"/>
    <w:rsid w:val="00380C4B"/>
    <w:rsid w:val="003814EF"/>
    <w:rsid w:val="00382896"/>
    <w:rsid w:val="00383267"/>
    <w:rsid w:val="003837F6"/>
    <w:rsid w:val="00383DA8"/>
    <w:rsid w:val="00384469"/>
    <w:rsid w:val="0038596A"/>
    <w:rsid w:val="003916D4"/>
    <w:rsid w:val="003923B5"/>
    <w:rsid w:val="00392557"/>
    <w:rsid w:val="00392D92"/>
    <w:rsid w:val="00393270"/>
    <w:rsid w:val="0039344B"/>
    <w:rsid w:val="00393D1A"/>
    <w:rsid w:val="00394D6A"/>
    <w:rsid w:val="00394F4A"/>
    <w:rsid w:val="003958CF"/>
    <w:rsid w:val="00396613"/>
    <w:rsid w:val="00396711"/>
    <w:rsid w:val="003A05A0"/>
    <w:rsid w:val="003A05C5"/>
    <w:rsid w:val="003A0B07"/>
    <w:rsid w:val="003A13CA"/>
    <w:rsid w:val="003A17FF"/>
    <w:rsid w:val="003A1AEA"/>
    <w:rsid w:val="003A1F5A"/>
    <w:rsid w:val="003A231A"/>
    <w:rsid w:val="003A29AD"/>
    <w:rsid w:val="003A2CC8"/>
    <w:rsid w:val="003A3022"/>
    <w:rsid w:val="003A3587"/>
    <w:rsid w:val="003A35A7"/>
    <w:rsid w:val="003A3BED"/>
    <w:rsid w:val="003A3DFE"/>
    <w:rsid w:val="003A415B"/>
    <w:rsid w:val="003A4A22"/>
    <w:rsid w:val="003A4B51"/>
    <w:rsid w:val="003A5721"/>
    <w:rsid w:val="003A5AF1"/>
    <w:rsid w:val="003A5B2A"/>
    <w:rsid w:val="003A683D"/>
    <w:rsid w:val="003B2C69"/>
    <w:rsid w:val="003B2D3A"/>
    <w:rsid w:val="003B441D"/>
    <w:rsid w:val="003B47FF"/>
    <w:rsid w:val="003B5B43"/>
    <w:rsid w:val="003B60D4"/>
    <w:rsid w:val="003B66A4"/>
    <w:rsid w:val="003B7C61"/>
    <w:rsid w:val="003C0A70"/>
    <w:rsid w:val="003C0F81"/>
    <w:rsid w:val="003C0FDC"/>
    <w:rsid w:val="003C1628"/>
    <w:rsid w:val="003C2B1B"/>
    <w:rsid w:val="003C43EF"/>
    <w:rsid w:val="003C4495"/>
    <w:rsid w:val="003C464D"/>
    <w:rsid w:val="003C4B53"/>
    <w:rsid w:val="003C4FF3"/>
    <w:rsid w:val="003D0406"/>
    <w:rsid w:val="003D20C4"/>
    <w:rsid w:val="003D2E4C"/>
    <w:rsid w:val="003D3487"/>
    <w:rsid w:val="003D34A0"/>
    <w:rsid w:val="003D4133"/>
    <w:rsid w:val="003D4D5B"/>
    <w:rsid w:val="003D4F68"/>
    <w:rsid w:val="003D68A3"/>
    <w:rsid w:val="003D72A1"/>
    <w:rsid w:val="003D76CD"/>
    <w:rsid w:val="003D7A9E"/>
    <w:rsid w:val="003E0F35"/>
    <w:rsid w:val="003E14A9"/>
    <w:rsid w:val="003E1C0A"/>
    <w:rsid w:val="003E22CB"/>
    <w:rsid w:val="003E258F"/>
    <w:rsid w:val="003E3AF4"/>
    <w:rsid w:val="003E3D8A"/>
    <w:rsid w:val="003E3F93"/>
    <w:rsid w:val="003E432A"/>
    <w:rsid w:val="003E44AF"/>
    <w:rsid w:val="003E4568"/>
    <w:rsid w:val="003E54B7"/>
    <w:rsid w:val="003E5FA0"/>
    <w:rsid w:val="003E60F8"/>
    <w:rsid w:val="003E740C"/>
    <w:rsid w:val="003F0F13"/>
    <w:rsid w:val="003F215B"/>
    <w:rsid w:val="003F40BA"/>
    <w:rsid w:val="003F5F7A"/>
    <w:rsid w:val="003F60B5"/>
    <w:rsid w:val="003F6FC9"/>
    <w:rsid w:val="004000E2"/>
    <w:rsid w:val="00400274"/>
    <w:rsid w:val="00400B9A"/>
    <w:rsid w:val="004027AD"/>
    <w:rsid w:val="00403758"/>
    <w:rsid w:val="00403D51"/>
    <w:rsid w:val="00404530"/>
    <w:rsid w:val="00404C37"/>
    <w:rsid w:val="004058BD"/>
    <w:rsid w:val="0040597B"/>
    <w:rsid w:val="0040778D"/>
    <w:rsid w:val="00410A65"/>
    <w:rsid w:val="00412894"/>
    <w:rsid w:val="00413518"/>
    <w:rsid w:val="0041369A"/>
    <w:rsid w:val="0041480C"/>
    <w:rsid w:val="00415254"/>
    <w:rsid w:val="0041625C"/>
    <w:rsid w:val="00416FB6"/>
    <w:rsid w:val="00417339"/>
    <w:rsid w:val="0041739E"/>
    <w:rsid w:val="0041783B"/>
    <w:rsid w:val="004223A6"/>
    <w:rsid w:val="0042286B"/>
    <w:rsid w:val="00424A45"/>
    <w:rsid w:val="004259F8"/>
    <w:rsid w:val="00427BEE"/>
    <w:rsid w:val="0043271A"/>
    <w:rsid w:val="00432796"/>
    <w:rsid w:val="00432EB4"/>
    <w:rsid w:val="00432F29"/>
    <w:rsid w:val="00434057"/>
    <w:rsid w:val="004349D6"/>
    <w:rsid w:val="00435096"/>
    <w:rsid w:val="00435179"/>
    <w:rsid w:val="00435A3B"/>
    <w:rsid w:val="00437EC9"/>
    <w:rsid w:val="0044241B"/>
    <w:rsid w:val="00442439"/>
    <w:rsid w:val="0044261D"/>
    <w:rsid w:val="00443A29"/>
    <w:rsid w:val="00443EE4"/>
    <w:rsid w:val="00444190"/>
    <w:rsid w:val="00444616"/>
    <w:rsid w:val="0044477A"/>
    <w:rsid w:val="004448CA"/>
    <w:rsid w:val="004468BC"/>
    <w:rsid w:val="00447517"/>
    <w:rsid w:val="00450760"/>
    <w:rsid w:val="00450FE7"/>
    <w:rsid w:val="00451AA9"/>
    <w:rsid w:val="00451C8B"/>
    <w:rsid w:val="00452EC7"/>
    <w:rsid w:val="00453175"/>
    <w:rsid w:val="00453780"/>
    <w:rsid w:val="0045398A"/>
    <w:rsid w:val="00453AC7"/>
    <w:rsid w:val="00455495"/>
    <w:rsid w:val="00455FD2"/>
    <w:rsid w:val="0045736A"/>
    <w:rsid w:val="00460DF1"/>
    <w:rsid w:val="00461BB7"/>
    <w:rsid w:val="00463CA5"/>
    <w:rsid w:val="00464469"/>
    <w:rsid w:val="00465117"/>
    <w:rsid w:val="0046519F"/>
    <w:rsid w:val="00465236"/>
    <w:rsid w:val="004657FC"/>
    <w:rsid w:val="004665B7"/>
    <w:rsid w:val="0046678C"/>
    <w:rsid w:val="0046760B"/>
    <w:rsid w:val="004702B9"/>
    <w:rsid w:val="00470BB5"/>
    <w:rsid w:val="004718FE"/>
    <w:rsid w:val="00471F93"/>
    <w:rsid w:val="00472F5C"/>
    <w:rsid w:val="00473A67"/>
    <w:rsid w:val="00474956"/>
    <w:rsid w:val="00474B58"/>
    <w:rsid w:val="00474C83"/>
    <w:rsid w:val="00476421"/>
    <w:rsid w:val="00480DA8"/>
    <w:rsid w:val="004829FE"/>
    <w:rsid w:val="00483130"/>
    <w:rsid w:val="00483625"/>
    <w:rsid w:val="004845FB"/>
    <w:rsid w:val="004854F8"/>
    <w:rsid w:val="0048572B"/>
    <w:rsid w:val="004871B3"/>
    <w:rsid w:val="00487807"/>
    <w:rsid w:val="00487944"/>
    <w:rsid w:val="00490153"/>
    <w:rsid w:val="00491266"/>
    <w:rsid w:val="004914A6"/>
    <w:rsid w:val="00491EC7"/>
    <w:rsid w:val="00492522"/>
    <w:rsid w:val="00492CAF"/>
    <w:rsid w:val="00494561"/>
    <w:rsid w:val="00495006"/>
    <w:rsid w:val="00495A25"/>
    <w:rsid w:val="00495D87"/>
    <w:rsid w:val="00495F6A"/>
    <w:rsid w:val="004963D7"/>
    <w:rsid w:val="00496E0E"/>
    <w:rsid w:val="004978B8"/>
    <w:rsid w:val="004A07BF"/>
    <w:rsid w:val="004A1723"/>
    <w:rsid w:val="004A1D57"/>
    <w:rsid w:val="004A1FA4"/>
    <w:rsid w:val="004A2462"/>
    <w:rsid w:val="004A2A46"/>
    <w:rsid w:val="004A5050"/>
    <w:rsid w:val="004A51EB"/>
    <w:rsid w:val="004A61B9"/>
    <w:rsid w:val="004A6DB8"/>
    <w:rsid w:val="004A7384"/>
    <w:rsid w:val="004A7843"/>
    <w:rsid w:val="004A7D24"/>
    <w:rsid w:val="004A7DCF"/>
    <w:rsid w:val="004B0C5D"/>
    <w:rsid w:val="004B1084"/>
    <w:rsid w:val="004B23A5"/>
    <w:rsid w:val="004B247B"/>
    <w:rsid w:val="004B35BC"/>
    <w:rsid w:val="004B3E8D"/>
    <w:rsid w:val="004B3FD6"/>
    <w:rsid w:val="004B50AE"/>
    <w:rsid w:val="004B5691"/>
    <w:rsid w:val="004B757F"/>
    <w:rsid w:val="004C0183"/>
    <w:rsid w:val="004C0761"/>
    <w:rsid w:val="004C125A"/>
    <w:rsid w:val="004C1830"/>
    <w:rsid w:val="004C23A2"/>
    <w:rsid w:val="004C2625"/>
    <w:rsid w:val="004C280F"/>
    <w:rsid w:val="004C3628"/>
    <w:rsid w:val="004C468D"/>
    <w:rsid w:val="004C554B"/>
    <w:rsid w:val="004C5CFA"/>
    <w:rsid w:val="004C753E"/>
    <w:rsid w:val="004C7780"/>
    <w:rsid w:val="004C7E89"/>
    <w:rsid w:val="004D06F3"/>
    <w:rsid w:val="004D17F4"/>
    <w:rsid w:val="004D3AE0"/>
    <w:rsid w:val="004D5110"/>
    <w:rsid w:val="004D52DA"/>
    <w:rsid w:val="004D69FB"/>
    <w:rsid w:val="004E06E9"/>
    <w:rsid w:val="004E0FAB"/>
    <w:rsid w:val="004E2908"/>
    <w:rsid w:val="004E2C11"/>
    <w:rsid w:val="004E2E25"/>
    <w:rsid w:val="004E5ADD"/>
    <w:rsid w:val="004E78FE"/>
    <w:rsid w:val="004E7D05"/>
    <w:rsid w:val="004F07E5"/>
    <w:rsid w:val="004F0D4F"/>
    <w:rsid w:val="004F0F57"/>
    <w:rsid w:val="004F2470"/>
    <w:rsid w:val="004F2C10"/>
    <w:rsid w:val="004F2D29"/>
    <w:rsid w:val="004F38B8"/>
    <w:rsid w:val="004F3C75"/>
    <w:rsid w:val="004F5BD1"/>
    <w:rsid w:val="004F5EFD"/>
    <w:rsid w:val="004F680F"/>
    <w:rsid w:val="004F7A38"/>
    <w:rsid w:val="0050137C"/>
    <w:rsid w:val="00502117"/>
    <w:rsid w:val="005038F5"/>
    <w:rsid w:val="00503E6D"/>
    <w:rsid w:val="00503EE0"/>
    <w:rsid w:val="00504EE0"/>
    <w:rsid w:val="0050535B"/>
    <w:rsid w:val="00505EB1"/>
    <w:rsid w:val="00506046"/>
    <w:rsid w:val="005061E3"/>
    <w:rsid w:val="00506F66"/>
    <w:rsid w:val="005074B6"/>
    <w:rsid w:val="00510478"/>
    <w:rsid w:val="005104BB"/>
    <w:rsid w:val="00511841"/>
    <w:rsid w:val="00511A6D"/>
    <w:rsid w:val="00512153"/>
    <w:rsid w:val="00514468"/>
    <w:rsid w:val="00514DDE"/>
    <w:rsid w:val="00515ECB"/>
    <w:rsid w:val="00520331"/>
    <w:rsid w:val="00521B6A"/>
    <w:rsid w:val="0052234D"/>
    <w:rsid w:val="00522EE4"/>
    <w:rsid w:val="005231CD"/>
    <w:rsid w:val="00523217"/>
    <w:rsid w:val="00524632"/>
    <w:rsid w:val="0052542B"/>
    <w:rsid w:val="00525B92"/>
    <w:rsid w:val="00526159"/>
    <w:rsid w:val="00526D6D"/>
    <w:rsid w:val="00527000"/>
    <w:rsid w:val="00527D19"/>
    <w:rsid w:val="00530312"/>
    <w:rsid w:val="00530783"/>
    <w:rsid w:val="00531B6D"/>
    <w:rsid w:val="005341A3"/>
    <w:rsid w:val="00534D2C"/>
    <w:rsid w:val="00534D81"/>
    <w:rsid w:val="00536B89"/>
    <w:rsid w:val="00536CE1"/>
    <w:rsid w:val="00537533"/>
    <w:rsid w:val="005401AF"/>
    <w:rsid w:val="00540486"/>
    <w:rsid w:val="00540586"/>
    <w:rsid w:val="005417CD"/>
    <w:rsid w:val="00541E39"/>
    <w:rsid w:val="00542D7E"/>
    <w:rsid w:val="00543389"/>
    <w:rsid w:val="005438C6"/>
    <w:rsid w:val="00543C52"/>
    <w:rsid w:val="0054621E"/>
    <w:rsid w:val="00551421"/>
    <w:rsid w:val="00552A9C"/>
    <w:rsid w:val="005535E3"/>
    <w:rsid w:val="00554930"/>
    <w:rsid w:val="00554CC3"/>
    <w:rsid w:val="005552B5"/>
    <w:rsid w:val="00556658"/>
    <w:rsid w:val="00556A53"/>
    <w:rsid w:val="0055774F"/>
    <w:rsid w:val="005578DD"/>
    <w:rsid w:val="00557BF4"/>
    <w:rsid w:val="005607C4"/>
    <w:rsid w:val="00560DD5"/>
    <w:rsid w:val="00562454"/>
    <w:rsid w:val="0056434A"/>
    <w:rsid w:val="005658E2"/>
    <w:rsid w:val="005660B4"/>
    <w:rsid w:val="0056695E"/>
    <w:rsid w:val="00566C96"/>
    <w:rsid w:val="00567818"/>
    <w:rsid w:val="00570790"/>
    <w:rsid w:val="00571641"/>
    <w:rsid w:val="005720BF"/>
    <w:rsid w:val="00572D29"/>
    <w:rsid w:val="00572D3B"/>
    <w:rsid w:val="00572D8A"/>
    <w:rsid w:val="00572E71"/>
    <w:rsid w:val="00573278"/>
    <w:rsid w:val="005736E3"/>
    <w:rsid w:val="00575829"/>
    <w:rsid w:val="00575E1B"/>
    <w:rsid w:val="00576C00"/>
    <w:rsid w:val="00580275"/>
    <w:rsid w:val="005803CD"/>
    <w:rsid w:val="00580B63"/>
    <w:rsid w:val="005816FC"/>
    <w:rsid w:val="00581869"/>
    <w:rsid w:val="005838F8"/>
    <w:rsid w:val="00583B84"/>
    <w:rsid w:val="00583D2D"/>
    <w:rsid w:val="0058430F"/>
    <w:rsid w:val="00584916"/>
    <w:rsid w:val="00584C2C"/>
    <w:rsid w:val="00584FE1"/>
    <w:rsid w:val="005856C6"/>
    <w:rsid w:val="005861B6"/>
    <w:rsid w:val="00586608"/>
    <w:rsid w:val="00587626"/>
    <w:rsid w:val="00587CD5"/>
    <w:rsid w:val="00590360"/>
    <w:rsid w:val="00591721"/>
    <w:rsid w:val="00592064"/>
    <w:rsid w:val="00593262"/>
    <w:rsid w:val="0059365D"/>
    <w:rsid w:val="005943CB"/>
    <w:rsid w:val="00594456"/>
    <w:rsid w:val="00594CB1"/>
    <w:rsid w:val="00594D9A"/>
    <w:rsid w:val="00595261"/>
    <w:rsid w:val="005967C6"/>
    <w:rsid w:val="00596C14"/>
    <w:rsid w:val="005A031D"/>
    <w:rsid w:val="005A06D4"/>
    <w:rsid w:val="005A0EB6"/>
    <w:rsid w:val="005A0EE0"/>
    <w:rsid w:val="005A160A"/>
    <w:rsid w:val="005A1836"/>
    <w:rsid w:val="005A185B"/>
    <w:rsid w:val="005A2798"/>
    <w:rsid w:val="005A3617"/>
    <w:rsid w:val="005A384F"/>
    <w:rsid w:val="005A56A4"/>
    <w:rsid w:val="005A6341"/>
    <w:rsid w:val="005A6511"/>
    <w:rsid w:val="005A69FA"/>
    <w:rsid w:val="005A6EB7"/>
    <w:rsid w:val="005A7196"/>
    <w:rsid w:val="005A7B5B"/>
    <w:rsid w:val="005B0DB3"/>
    <w:rsid w:val="005B1537"/>
    <w:rsid w:val="005B3518"/>
    <w:rsid w:val="005B41CA"/>
    <w:rsid w:val="005B71FB"/>
    <w:rsid w:val="005B7D49"/>
    <w:rsid w:val="005C1A32"/>
    <w:rsid w:val="005C1B2E"/>
    <w:rsid w:val="005C2650"/>
    <w:rsid w:val="005C2DDC"/>
    <w:rsid w:val="005C52A4"/>
    <w:rsid w:val="005C669F"/>
    <w:rsid w:val="005C6D04"/>
    <w:rsid w:val="005C7953"/>
    <w:rsid w:val="005D0D3F"/>
    <w:rsid w:val="005D0FEB"/>
    <w:rsid w:val="005D112C"/>
    <w:rsid w:val="005D1834"/>
    <w:rsid w:val="005D259B"/>
    <w:rsid w:val="005D28B7"/>
    <w:rsid w:val="005D52FB"/>
    <w:rsid w:val="005D53B6"/>
    <w:rsid w:val="005D6411"/>
    <w:rsid w:val="005D6D7E"/>
    <w:rsid w:val="005D725E"/>
    <w:rsid w:val="005E1EE9"/>
    <w:rsid w:val="005E2645"/>
    <w:rsid w:val="005E3318"/>
    <w:rsid w:val="005E4A61"/>
    <w:rsid w:val="005E53B1"/>
    <w:rsid w:val="005E5820"/>
    <w:rsid w:val="005E624A"/>
    <w:rsid w:val="005E6622"/>
    <w:rsid w:val="005E737E"/>
    <w:rsid w:val="005E7F95"/>
    <w:rsid w:val="005F1099"/>
    <w:rsid w:val="005F13D3"/>
    <w:rsid w:val="005F1DA2"/>
    <w:rsid w:val="005F2908"/>
    <w:rsid w:val="005F324E"/>
    <w:rsid w:val="005F416C"/>
    <w:rsid w:val="005F4B6C"/>
    <w:rsid w:val="005F4E97"/>
    <w:rsid w:val="005F549F"/>
    <w:rsid w:val="005F6C30"/>
    <w:rsid w:val="005F6F31"/>
    <w:rsid w:val="005F7073"/>
    <w:rsid w:val="005F72BF"/>
    <w:rsid w:val="005F7D60"/>
    <w:rsid w:val="00600D15"/>
    <w:rsid w:val="0060158B"/>
    <w:rsid w:val="00601936"/>
    <w:rsid w:val="00601C4F"/>
    <w:rsid w:val="00601E1D"/>
    <w:rsid w:val="0060228B"/>
    <w:rsid w:val="0060236A"/>
    <w:rsid w:val="00603561"/>
    <w:rsid w:val="00604858"/>
    <w:rsid w:val="006050EE"/>
    <w:rsid w:val="006051A3"/>
    <w:rsid w:val="006053DE"/>
    <w:rsid w:val="00605533"/>
    <w:rsid w:val="00605D9E"/>
    <w:rsid w:val="0060618D"/>
    <w:rsid w:val="00611099"/>
    <w:rsid w:val="00612499"/>
    <w:rsid w:val="0061254A"/>
    <w:rsid w:val="00612D8D"/>
    <w:rsid w:val="00614694"/>
    <w:rsid w:val="00614724"/>
    <w:rsid w:val="0061511E"/>
    <w:rsid w:val="0061554A"/>
    <w:rsid w:val="00615EB2"/>
    <w:rsid w:val="00616684"/>
    <w:rsid w:val="0061704B"/>
    <w:rsid w:val="00617974"/>
    <w:rsid w:val="006206BB"/>
    <w:rsid w:val="00621192"/>
    <w:rsid w:val="006211BC"/>
    <w:rsid w:val="00621F61"/>
    <w:rsid w:val="00621FB7"/>
    <w:rsid w:val="006222B0"/>
    <w:rsid w:val="00622F8D"/>
    <w:rsid w:val="00623579"/>
    <w:rsid w:val="00624399"/>
    <w:rsid w:val="00624D12"/>
    <w:rsid w:val="006250FB"/>
    <w:rsid w:val="00626214"/>
    <w:rsid w:val="00626273"/>
    <w:rsid w:val="00626D6A"/>
    <w:rsid w:val="00626E96"/>
    <w:rsid w:val="006274A4"/>
    <w:rsid w:val="006278C0"/>
    <w:rsid w:val="00630290"/>
    <w:rsid w:val="00631481"/>
    <w:rsid w:val="00631E30"/>
    <w:rsid w:val="00632E3D"/>
    <w:rsid w:val="00633253"/>
    <w:rsid w:val="006343B2"/>
    <w:rsid w:val="00634663"/>
    <w:rsid w:val="00634978"/>
    <w:rsid w:val="00634F83"/>
    <w:rsid w:val="00635656"/>
    <w:rsid w:val="00635C86"/>
    <w:rsid w:val="00637636"/>
    <w:rsid w:val="00637A2D"/>
    <w:rsid w:val="00640D75"/>
    <w:rsid w:val="00641878"/>
    <w:rsid w:val="00644A8B"/>
    <w:rsid w:val="00645C20"/>
    <w:rsid w:val="00647A68"/>
    <w:rsid w:val="00647D86"/>
    <w:rsid w:val="00652006"/>
    <w:rsid w:val="0065246C"/>
    <w:rsid w:val="00654D27"/>
    <w:rsid w:val="00654F15"/>
    <w:rsid w:val="0065549B"/>
    <w:rsid w:val="00662459"/>
    <w:rsid w:val="006637A3"/>
    <w:rsid w:val="006651FC"/>
    <w:rsid w:val="00665241"/>
    <w:rsid w:val="00665277"/>
    <w:rsid w:val="006655A4"/>
    <w:rsid w:val="0066565D"/>
    <w:rsid w:val="0066591D"/>
    <w:rsid w:val="006664DF"/>
    <w:rsid w:val="00667667"/>
    <w:rsid w:val="00667719"/>
    <w:rsid w:val="00671C60"/>
    <w:rsid w:val="00672625"/>
    <w:rsid w:val="00672E7A"/>
    <w:rsid w:val="006736ED"/>
    <w:rsid w:val="00673CDD"/>
    <w:rsid w:val="00673DC6"/>
    <w:rsid w:val="00674568"/>
    <w:rsid w:val="00674C23"/>
    <w:rsid w:val="00674FE7"/>
    <w:rsid w:val="00675241"/>
    <w:rsid w:val="00676FF0"/>
    <w:rsid w:val="00677C85"/>
    <w:rsid w:val="00680748"/>
    <w:rsid w:val="00680AF7"/>
    <w:rsid w:val="006817C2"/>
    <w:rsid w:val="00681CD4"/>
    <w:rsid w:val="0068211C"/>
    <w:rsid w:val="0068250F"/>
    <w:rsid w:val="006827E4"/>
    <w:rsid w:val="00684BBD"/>
    <w:rsid w:val="006851AB"/>
    <w:rsid w:val="006867F9"/>
    <w:rsid w:val="00686948"/>
    <w:rsid w:val="00690452"/>
    <w:rsid w:val="00691CC4"/>
    <w:rsid w:val="0069273F"/>
    <w:rsid w:val="00693BED"/>
    <w:rsid w:val="006942F4"/>
    <w:rsid w:val="006950B9"/>
    <w:rsid w:val="00695779"/>
    <w:rsid w:val="00695965"/>
    <w:rsid w:val="006960B5"/>
    <w:rsid w:val="00696F1E"/>
    <w:rsid w:val="0069790B"/>
    <w:rsid w:val="006A1B9F"/>
    <w:rsid w:val="006A1FCD"/>
    <w:rsid w:val="006A3251"/>
    <w:rsid w:val="006A3E2C"/>
    <w:rsid w:val="006A3F90"/>
    <w:rsid w:val="006A5CF6"/>
    <w:rsid w:val="006A7B8B"/>
    <w:rsid w:val="006B04CE"/>
    <w:rsid w:val="006B11BE"/>
    <w:rsid w:val="006B17E1"/>
    <w:rsid w:val="006B241D"/>
    <w:rsid w:val="006B3540"/>
    <w:rsid w:val="006B4C68"/>
    <w:rsid w:val="006B4F1A"/>
    <w:rsid w:val="006B53E2"/>
    <w:rsid w:val="006B5478"/>
    <w:rsid w:val="006B57DD"/>
    <w:rsid w:val="006C0080"/>
    <w:rsid w:val="006C06FE"/>
    <w:rsid w:val="006C098C"/>
    <w:rsid w:val="006C1381"/>
    <w:rsid w:val="006C1C1B"/>
    <w:rsid w:val="006C1DD6"/>
    <w:rsid w:val="006C21D4"/>
    <w:rsid w:val="006C339E"/>
    <w:rsid w:val="006C346C"/>
    <w:rsid w:val="006C3518"/>
    <w:rsid w:val="006C3FD7"/>
    <w:rsid w:val="006C44E9"/>
    <w:rsid w:val="006C450A"/>
    <w:rsid w:val="006C4C77"/>
    <w:rsid w:val="006C7539"/>
    <w:rsid w:val="006C7D23"/>
    <w:rsid w:val="006D1BF1"/>
    <w:rsid w:val="006D2513"/>
    <w:rsid w:val="006D34BA"/>
    <w:rsid w:val="006D3F29"/>
    <w:rsid w:val="006D3FDB"/>
    <w:rsid w:val="006D4845"/>
    <w:rsid w:val="006D658C"/>
    <w:rsid w:val="006D77EE"/>
    <w:rsid w:val="006E0491"/>
    <w:rsid w:val="006E0BAE"/>
    <w:rsid w:val="006E25C5"/>
    <w:rsid w:val="006E282A"/>
    <w:rsid w:val="006E3482"/>
    <w:rsid w:val="006E492F"/>
    <w:rsid w:val="006E4DEC"/>
    <w:rsid w:val="006E59A3"/>
    <w:rsid w:val="006E59B8"/>
    <w:rsid w:val="006E5D40"/>
    <w:rsid w:val="006E5F96"/>
    <w:rsid w:val="006E61CE"/>
    <w:rsid w:val="006E6627"/>
    <w:rsid w:val="006E67EA"/>
    <w:rsid w:val="006F065A"/>
    <w:rsid w:val="006F0A51"/>
    <w:rsid w:val="006F183C"/>
    <w:rsid w:val="006F1FDC"/>
    <w:rsid w:val="006F2050"/>
    <w:rsid w:val="006F255E"/>
    <w:rsid w:val="006F3543"/>
    <w:rsid w:val="006F354E"/>
    <w:rsid w:val="006F380D"/>
    <w:rsid w:val="006F3D64"/>
    <w:rsid w:val="006F48F8"/>
    <w:rsid w:val="006F4968"/>
    <w:rsid w:val="006F5D4E"/>
    <w:rsid w:val="006F647A"/>
    <w:rsid w:val="006F746C"/>
    <w:rsid w:val="006F7A4C"/>
    <w:rsid w:val="00700561"/>
    <w:rsid w:val="00700B1B"/>
    <w:rsid w:val="00700BA1"/>
    <w:rsid w:val="00702AC5"/>
    <w:rsid w:val="00703235"/>
    <w:rsid w:val="007045E2"/>
    <w:rsid w:val="00704607"/>
    <w:rsid w:val="0070462F"/>
    <w:rsid w:val="00704FE4"/>
    <w:rsid w:val="00705DFE"/>
    <w:rsid w:val="00710B02"/>
    <w:rsid w:val="007117C0"/>
    <w:rsid w:val="00713DB8"/>
    <w:rsid w:val="00715B36"/>
    <w:rsid w:val="00715FD9"/>
    <w:rsid w:val="007164AA"/>
    <w:rsid w:val="007172F1"/>
    <w:rsid w:val="00720386"/>
    <w:rsid w:val="00720AF1"/>
    <w:rsid w:val="00720EDD"/>
    <w:rsid w:val="0072118D"/>
    <w:rsid w:val="00721618"/>
    <w:rsid w:val="00721913"/>
    <w:rsid w:val="00721B86"/>
    <w:rsid w:val="00721F36"/>
    <w:rsid w:val="00722326"/>
    <w:rsid w:val="00722B5D"/>
    <w:rsid w:val="0072452E"/>
    <w:rsid w:val="00725EA1"/>
    <w:rsid w:val="00726916"/>
    <w:rsid w:val="00726A4A"/>
    <w:rsid w:val="0072704E"/>
    <w:rsid w:val="007333B9"/>
    <w:rsid w:val="0073427D"/>
    <w:rsid w:val="0073540A"/>
    <w:rsid w:val="00736BFB"/>
    <w:rsid w:val="007412C3"/>
    <w:rsid w:val="0074344B"/>
    <w:rsid w:val="00743CA8"/>
    <w:rsid w:val="007444F7"/>
    <w:rsid w:val="007459B8"/>
    <w:rsid w:val="00745E9A"/>
    <w:rsid w:val="00746C78"/>
    <w:rsid w:val="0075079F"/>
    <w:rsid w:val="00750EA1"/>
    <w:rsid w:val="00752484"/>
    <w:rsid w:val="007575E9"/>
    <w:rsid w:val="007577DC"/>
    <w:rsid w:val="0076214F"/>
    <w:rsid w:val="00764377"/>
    <w:rsid w:val="007649B9"/>
    <w:rsid w:val="00765FC2"/>
    <w:rsid w:val="00770B75"/>
    <w:rsid w:val="007714FF"/>
    <w:rsid w:val="00771668"/>
    <w:rsid w:val="007724C7"/>
    <w:rsid w:val="00772BE1"/>
    <w:rsid w:val="007730F1"/>
    <w:rsid w:val="007737B6"/>
    <w:rsid w:val="00774612"/>
    <w:rsid w:val="00774AF0"/>
    <w:rsid w:val="00774F22"/>
    <w:rsid w:val="00782307"/>
    <w:rsid w:val="00782C5C"/>
    <w:rsid w:val="00782F74"/>
    <w:rsid w:val="00783551"/>
    <w:rsid w:val="0078387B"/>
    <w:rsid w:val="00784F23"/>
    <w:rsid w:val="007851FC"/>
    <w:rsid w:val="007855EA"/>
    <w:rsid w:val="0078560A"/>
    <w:rsid w:val="00785BF8"/>
    <w:rsid w:val="00786635"/>
    <w:rsid w:val="00787012"/>
    <w:rsid w:val="00787544"/>
    <w:rsid w:val="007907EB"/>
    <w:rsid w:val="00790C9D"/>
    <w:rsid w:val="00790CB6"/>
    <w:rsid w:val="00791DCE"/>
    <w:rsid w:val="0079226E"/>
    <w:rsid w:val="00793648"/>
    <w:rsid w:val="007937BB"/>
    <w:rsid w:val="00793C28"/>
    <w:rsid w:val="00794935"/>
    <w:rsid w:val="00795637"/>
    <w:rsid w:val="00796760"/>
    <w:rsid w:val="00796975"/>
    <w:rsid w:val="007972CE"/>
    <w:rsid w:val="007974CF"/>
    <w:rsid w:val="007A05ED"/>
    <w:rsid w:val="007A15DB"/>
    <w:rsid w:val="007A1CE2"/>
    <w:rsid w:val="007A2244"/>
    <w:rsid w:val="007A45CE"/>
    <w:rsid w:val="007A55B0"/>
    <w:rsid w:val="007A65AE"/>
    <w:rsid w:val="007A678D"/>
    <w:rsid w:val="007A6A94"/>
    <w:rsid w:val="007A6C54"/>
    <w:rsid w:val="007A6E48"/>
    <w:rsid w:val="007A705F"/>
    <w:rsid w:val="007A78FE"/>
    <w:rsid w:val="007A7FCD"/>
    <w:rsid w:val="007B0187"/>
    <w:rsid w:val="007B0DDC"/>
    <w:rsid w:val="007B11DD"/>
    <w:rsid w:val="007B153F"/>
    <w:rsid w:val="007B2073"/>
    <w:rsid w:val="007B24CD"/>
    <w:rsid w:val="007B262D"/>
    <w:rsid w:val="007B4A55"/>
    <w:rsid w:val="007B5415"/>
    <w:rsid w:val="007B5418"/>
    <w:rsid w:val="007C0902"/>
    <w:rsid w:val="007C0E6F"/>
    <w:rsid w:val="007C1F3E"/>
    <w:rsid w:val="007C2B34"/>
    <w:rsid w:val="007C3890"/>
    <w:rsid w:val="007C3E50"/>
    <w:rsid w:val="007C3F92"/>
    <w:rsid w:val="007C62EF"/>
    <w:rsid w:val="007C709C"/>
    <w:rsid w:val="007C7F32"/>
    <w:rsid w:val="007D0172"/>
    <w:rsid w:val="007D0449"/>
    <w:rsid w:val="007D0F81"/>
    <w:rsid w:val="007D1BA4"/>
    <w:rsid w:val="007D2AAE"/>
    <w:rsid w:val="007D2C27"/>
    <w:rsid w:val="007D407D"/>
    <w:rsid w:val="007D4512"/>
    <w:rsid w:val="007D670D"/>
    <w:rsid w:val="007D7A92"/>
    <w:rsid w:val="007D7EA9"/>
    <w:rsid w:val="007E06DB"/>
    <w:rsid w:val="007E2855"/>
    <w:rsid w:val="007E3C8A"/>
    <w:rsid w:val="007E3F10"/>
    <w:rsid w:val="007E4610"/>
    <w:rsid w:val="007E7D06"/>
    <w:rsid w:val="007F0B07"/>
    <w:rsid w:val="007F0D98"/>
    <w:rsid w:val="007F0F2B"/>
    <w:rsid w:val="007F1CE6"/>
    <w:rsid w:val="007F2E0A"/>
    <w:rsid w:val="007F4762"/>
    <w:rsid w:val="007F47D9"/>
    <w:rsid w:val="007F6A7A"/>
    <w:rsid w:val="007F78B0"/>
    <w:rsid w:val="007F7C1B"/>
    <w:rsid w:val="007F7C6E"/>
    <w:rsid w:val="007F7CEF"/>
    <w:rsid w:val="0080044F"/>
    <w:rsid w:val="00800C2E"/>
    <w:rsid w:val="00802DDE"/>
    <w:rsid w:val="008032DD"/>
    <w:rsid w:val="008037C0"/>
    <w:rsid w:val="0080435B"/>
    <w:rsid w:val="008052B0"/>
    <w:rsid w:val="00805D85"/>
    <w:rsid w:val="00806546"/>
    <w:rsid w:val="00807513"/>
    <w:rsid w:val="00807953"/>
    <w:rsid w:val="008108A4"/>
    <w:rsid w:val="008108BA"/>
    <w:rsid w:val="00810DB9"/>
    <w:rsid w:val="008138BD"/>
    <w:rsid w:val="00813FDE"/>
    <w:rsid w:val="008147E7"/>
    <w:rsid w:val="00814A8E"/>
    <w:rsid w:val="00815199"/>
    <w:rsid w:val="00815E6F"/>
    <w:rsid w:val="00817315"/>
    <w:rsid w:val="0082146C"/>
    <w:rsid w:val="008217FB"/>
    <w:rsid w:val="00821E01"/>
    <w:rsid w:val="008225C9"/>
    <w:rsid w:val="00822631"/>
    <w:rsid w:val="00822A57"/>
    <w:rsid w:val="008234B0"/>
    <w:rsid w:val="00823521"/>
    <w:rsid w:val="00824CBF"/>
    <w:rsid w:val="008254AA"/>
    <w:rsid w:val="00825F93"/>
    <w:rsid w:val="00826653"/>
    <w:rsid w:val="00827DE9"/>
    <w:rsid w:val="00831E60"/>
    <w:rsid w:val="00832487"/>
    <w:rsid w:val="008348E4"/>
    <w:rsid w:val="0083498B"/>
    <w:rsid w:val="00834D1A"/>
    <w:rsid w:val="008351EE"/>
    <w:rsid w:val="00836007"/>
    <w:rsid w:val="00841729"/>
    <w:rsid w:val="00841AD3"/>
    <w:rsid w:val="008425D0"/>
    <w:rsid w:val="0084334C"/>
    <w:rsid w:val="00843642"/>
    <w:rsid w:val="00843AAA"/>
    <w:rsid w:val="00843E58"/>
    <w:rsid w:val="0084478E"/>
    <w:rsid w:val="00844A61"/>
    <w:rsid w:val="00844CC9"/>
    <w:rsid w:val="008457F6"/>
    <w:rsid w:val="0085019A"/>
    <w:rsid w:val="00850C1C"/>
    <w:rsid w:val="00851368"/>
    <w:rsid w:val="00851AD2"/>
    <w:rsid w:val="00851E89"/>
    <w:rsid w:val="00851F26"/>
    <w:rsid w:val="00852869"/>
    <w:rsid w:val="00854867"/>
    <w:rsid w:val="00856274"/>
    <w:rsid w:val="00856558"/>
    <w:rsid w:val="00856DB6"/>
    <w:rsid w:val="008572F7"/>
    <w:rsid w:val="008573DE"/>
    <w:rsid w:val="00857457"/>
    <w:rsid w:val="0085753E"/>
    <w:rsid w:val="00857F56"/>
    <w:rsid w:val="0086024D"/>
    <w:rsid w:val="00860487"/>
    <w:rsid w:val="008606E9"/>
    <w:rsid w:val="00860CD7"/>
    <w:rsid w:val="00860E0D"/>
    <w:rsid w:val="008613B8"/>
    <w:rsid w:val="0086339E"/>
    <w:rsid w:val="008642E9"/>
    <w:rsid w:val="00864921"/>
    <w:rsid w:val="0086664F"/>
    <w:rsid w:val="00866BFC"/>
    <w:rsid w:val="0086736A"/>
    <w:rsid w:val="008674B6"/>
    <w:rsid w:val="008676F3"/>
    <w:rsid w:val="00867D4F"/>
    <w:rsid w:val="00871B14"/>
    <w:rsid w:val="00871F8E"/>
    <w:rsid w:val="008721DD"/>
    <w:rsid w:val="00872276"/>
    <w:rsid w:val="00872E44"/>
    <w:rsid w:val="00873017"/>
    <w:rsid w:val="00873C21"/>
    <w:rsid w:val="00873F89"/>
    <w:rsid w:val="008740E2"/>
    <w:rsid w:val="00876268"/>
    <w:rsid w:val="008767E4"/>
    <w:rsid w:val="0087683D"/>
    <w:rsid w:val="00877121"/>
    <w:rsid w:val="00880BFC"/>
    <w:rsid w:val="00881271"/>
    <w:rsid w:val="00881B97"/>
    <w:rsid w:val="00881FC6"/>
    <w:rsid w:val="00882C99"/>
    <w:rsid w:val="00883945"/>
    <w:rsid w:val="008843C0"/>
    <w:rsid w:val="0088570E"/>
    <w:rsid w:val="00885AEF"/>
    <w:rsid w:val="008871BE"/>
    <w:rsid w:val="00887F56"/>
    <w:rsid w:val="008909A1"/>
    <w:rsid w:val="00890DB2"/>
    <w:rsid w:val="008923D0"/>
    <w:rsid w:val="0089240C"/>
    <w:rsid w:val="00892B7E"/>
    <w:rsid w:val="00892D09"/>
    <w:rsid w:val="008932FD"/>
    <w:rsid w:val="00893675"/>
    <w:rsid w:val="00894407"/>
    <w:rsid w:val="00895AF0"/>
    <w:rsid w:val="00895C97"/>
    <w:rsid w:val="0089639D"/>
    <w:rsid w:val="00896D79"/>
    <w:rsid w:val="00897D59"/>
    <w:rsid w:val="008A005F"/>
    <w:rsid w:val="008A159B"/>
    <w:rsid w:val="008A16BE"/>
    <w:rsid w:val="008A1B54"/>
    <w:rsid w:val="008A1DE9"/>
    <w:rsid w:val="008A401F"/>
    <w:rsid w:val="008A5A76"/>
    <w:rsid w:val="008A689A"/>
    <w:rsid w:val="008A6E06"/>
    <w:rsid w:val="008B2D5E"/>
    <w:rsid w:val="008B37DF"/>
    <w:rsid w:val="008B48C6"/>
    <w:rsid w:val="008B520B"/>
    <w:rsid w:val="008B564C"/>
    <w:rsid w:val="008B660A"/>
    <w:rsid w:val="008B6AC5"/>
    <w:rsid w:val="008B6E72"/>
    <w:rsid w:val="008B7F12"/>
    <w:rsid w:val="008C0CA6"/>
    <w:rsid w:val="008C0E21"/>
    <w:rsid w:val="008C119F"/>
    <w:rsid w:val="008C1CF8"/>
    <w:rsid w:val="008C1F4A"/>
    <w:rsid w:val="008C2A67"/>
    <w:rsid w:val="008C3587"/>
    <w:rsid w:val="008C45E1"/>
    <w:rsid w:val="008D0D8C"/>
    <w:rsid w:val="008D11E6"/>
    <w:rsid w:val="008D1C11"/>
    <w:rsid w:val="008D2D6C"/>
    <w:rsid w:val="008D3839"/>
    <w:rsid w:val="008D3A4A"/>
    <w:rsid w:val="008D3AE4"/>
    <w:rsid w:val="008D4009"/>
    <w:rsid w:val="008D4015"/>
    <w:rsid w:val="008D4571"/>
    <w:rsid w:val="008D4DCD"/>
    <w:rsid w:val="008D4E10"/>
    <w:rsid w:val="008D5677"/>
    <w:rsid w:val="008D6489"/>
    <w:rsid w:val="008D6C90"/>
    <w:rsid w:val="008D7010"/>
    <w:rsid w:val="008D7025"/>
    <w:rsid w:val="008D7C99"/>
    <w:rsid w:val="008D7F12"/>
    <w:rsid w:val="008E0238"/>
    <w:rsid w:val="008E1598"/>
    <w:rsid w:val="008E166F"/>
    <w:rsid w:val="008E3695"/>
    <w:rsid w:val="008E4093"/>
    <w:rsid w:val="008E4468"/>
    <w:rsid w:val="008E4DEC"/>
    <w:rsid w:val="008E4F2B"/>
    <w:rsid w:val="008E55AE"/>
    <w:rsid w:val="008E663F"/>
    <w:rsid w:val="008E67CE"/>
    <w:rsid w:val="008E6929"/>
    <w:rsid w:val="008E69BF"/>
    <w:rsid w:val="008E7DE7"/>
    <w:rsid w:val="008F0ABB"/>
    <w:rsid w:val="008F1200"/>
    <w:rsid w:val="008F1C35"/>
    <w:rsid w:val="008F1EF5"/>
    <w:rsid w:val="008F356B"/>
    <w:rsid w:val="008F38C7"/>
    <w:rsid w:val="008F3C4D"/>
    <w:rsid w:val="008F7446"/>
    <w:rsid w:val="008F760B"/>
    <w:rsid w:val="00900412"/>
    <w:rsid w:val="00900C1A"/>
    <w:rsid w:val="00901D10"/>
    <w:rsid w:val="009024D6"/>
    <w:rsid w:val="009032EB"/>
    <w:rsid w:val="009041C1"/>
    <w:rsid w:val="009051CC"/>
    <w:rsid w:val="009052FB"/>
    <w:rsid w:val="00905804"/>
    <w:rsid w:val="00906533"/>
    <w:rsid w:val="00906BA4"/>
    <w:rsid w:val="009070F0"/>
    <w:rsid w:val="00910F15"/>
    <w:rsid w:val="0091110C"/>
    <w:rsid w:val="00911647"/>
    <w:rsid w:val="00912E97"/>
    <w:rsid w:val="0091372C"/>
    <w:rsid w:val="0091565C"/>
    <w:rsid w:val="00915A66"/>
    <w:rsid w:val="00915D04"/>
    <w:rsid w:val="00915EEF"/>
    <w:rsid w:val="009170F7"/>
    <w:rsid w:val="00920686"/>
    <w:rsid w:val="0092157F"/>
    <w:rsid w:val="00921681"/>
    <w:rsid w:val="00921962"/>
    <w:rsid w:val="00921EC0"/>
    <w:rsid w:val="00922425"/>
    <w:rsid w:val="009236D4"/>
    <w:rsid w:val="00926242"/>
    <w:rsid w:val="009273EC"/>
    <w:rsid w:val="009312F8"/>
    <w:rsid w:val="00931305"/>
    <w:rsid w:val="00931A6A"/>
    <w:rsid w:val="009320FA"/>
    <w:rsid w:val="0093363E"/>
    <w:rsid w:val="009347AE"/>
    <w:rsid w:val="00934B2D"/>
    <w:rsid w:val="009367E2"/>
    <w:rsid w:val="0093722E"/>
    <w:rsid w:val="00937495"/>
    <w:rsid w:val="00937828"/>
    <w:rsid w:val="00937EDF"/>
    <w:rsid w:val="00937F69"/>
    <w:rsid w:val="0094019D"/>
    <w:rsid w:val="00940E1A"/>
    <w:rsid w:val="0094223C"/>
    <w:rsid w:val="00942F2E"/>
    <w:rsid w:val="00944F98"/>
    <w:rsid w:val="00945544"/>
    <w:rsid w:val="00945A9B"/>
    <w:rsid w:val="00945C87"/>
    <w:rsid w:val="009507EE"/>
    <w:rsid w:val="009509E9"/>
    <w:rsid w:val="00950C03"/>
    <w:rsid w:val="00951854"/>
    <w:rsid w:val="00951EEA"/>
    <w:rsid w:val="009523EE"/>
    <w:rsid w:val="009525E5"/>
    <w:rsid w:val="00952A72"/>
    <w:rsid w:val="00955FBB"/>
    <w:rsid w:val="00956692"/>
    <w:rsid w:val="00957DF4"/>
    <w:rsid w:val="00960C1E"/>
    <w:rsid w:val="00960E2D"/>
    <w:rsid w:val="00961036"/>
    <w:rsid w:val="00962215"/>
    <w:rsid w:val="009623C7"/>
    <w:rsid w:val="00964535"/>
    <w:rsid w:val="00966717"/>
    <w:rsid w:val="009672A3"/>
    <w:rsid w:val="00967B27"/>
    <w:rsid w:val="00967B39"/>
    <w:rsid w:val="009704E5"/>
    <w:rsid w:val="009707C5"/>
    <w:rsid w:val="00970E29"/>
    <w:rsid w:val="00972F5C"/>
    <w:rsid w:val="00972FCE"/>
    <w:rsid w:val="009735E6"/>
    <w:rsid w:val="0097365F"/>
    <w:rsid w:val="00973B58"/>
    <w:rsid w:val="00973DB7"/>
    <w:rsid w:val="009745FE"/>
    <w:rsid w:val="00975B3E"/>
    <w:rsid w:val="00975EE0"/>
    <w:rsid w:val="00976110"/>
    <w:rsid w:val="00977A94"/>
    <w:rsid w:val="009813A9"/>
    <w:rsid w:val="009815CD"/>
    <w:rsid w:val="009816AF"/>
    <w:rsid w:val="0098193C"/>
    <w:rsid w:val="00981EAD"/>
    <w:rsid w:val="00981EBA"/>
    <w:rsid w:val="0098301A"/>
    <w:rsid w:val="00983E59"/>
    <w:rsid w:val="00984DC8"/>
    <w:rsid w:val="009852AA"/>
    <w:rsid w:val="009852B1"/>
    <w:rsid w:val="0098781B"/>
    <w:rsid w:val="0099006D"/>
    <w:rsid w:val="00994972"/>
    <w:rsid w:val="00994DDF"/>
    <w:rsid w:val="00994EB9"/>
    <w:rsid w:val="00995920"/>
    <w:rsid w:val="00995FE2"/>
    <w:rsid w:val="00996B5E"/>
    <w:rsid w:val="00996E99"/>
    <w:rsid w:val="00996F71"/>
    <w:rsid w:val="009978A4"/>
    <w:rsid w:val="009A2576"/>
    <w:rsid w:val="009A2FD9"/>
    <w:rsid w:val="009A300E"/>
    <w:rsid w:val="009A38B6"/>
    <w:rsid w:val="009A59F3"/>
    <w:rsid w:val="009A63B9"/>
    <w:rsid w:val="009A68A0"/>
    <w:rsid w:val="009B202B"/>
    <w:rsid w:val="009B30B6"/>
    <w:rsid w:val="009B3B58"/>
    <w:rsid w:val="009B3C01"/>
    <w:rsid w:val="009B42BB"/>
    <w:rsid w:val="009B4623"/>
    <w:rsid w:val="009B4A40"/>
    <w:rsid w:val="009B5248"/>
    <w:rsid w:val="009B5E8F"/>
    <w:rsid w:val="009B68BF"/>
    <w:rsid w:val="009B6C74"/>
    <w:rsid w:val="009B73F1"/>
    <w:rsid w:val="009B7BF3"/>
    <w:rsid w:val="009C0F54"/>
    <w:rsid w:val="009C2327"/>
    <w:rsid w:val="009C34FD"/>
    <w:rsid w:val="009C5181"/>
    <w:rsid w:val="009C6626"/>
    <w:rsid w:val="009C72D3"/>
    <w:rsid w:val="009C7430"/>
    <w:rsid w:val="009D045B"/>
    <w:rsid w:val="009D05DF"/>
    <w:rsid w:val="009D1AE9"/>
    <w:rsid w:val="009D2206"/>
    <w:rsid w:val="009D325B"/>
    <w:rsid w:val="009D36DA"/>
    <w:rsid w:val="009D3BAC"/>
    <w:rsid w:val="009D3C8E"/>
    <w:rsid w:val="009D4FE9"/>
    <w:rsid w:val="009D594F"/>
    <w:rsid w:val="009D624F"/>
    <w:rsid w:val="009D694A"/>
    <w:rsid w:val="009E0C7F"/>
    <w:rsid w:val="009E1997"/>
    <w:rsid w:val="009E1CE8"/>
    <w:rsid w:val="009E3539"/>
    <w:rsid w:val="009E4092"/>
    <w:rsid w:val="009E4956"/>
    <w:rsid w:val="009E65DD"/>
    <w:rsid w:val="009F0C46"/>
    <w:rsid w:val="009F1D78"/>
    <w:rsid w:val="009F2698"/>
    <w:rsid w:val="009F2716"/>
    <w:rsid w:val="009F2DBE"/>
    <w:rsid w:val="009F360C"/>
    <w:rsid w:val="009F3CD6"/>
    <w:rsid w:val="009F3D34"/>
    <w:rsid w:val="009F4D80"/>
    <w:rsid w:val="009F4FB2"/>
    <w:rsid w:val="009F5289"/>
    <w:rsid w:val="009F5514"/>
    <w:rsid w:val="009F665C"/>
    <w:rsid w:val="009F7ECF"/>
    <w:rsid w:val="00A0023F"/>
    <w:rsid w:val="00A015E5"/>
    <w:rsid w:val="00A01D56"/>
    <w:rsid w:val="00A040C3"/>
    <w:rsid w:val="00A042C1"/>
    <w:rsid w:val="00A048BC"/>
    <w:rsid w:val="00A04B90"/>
    <w:rsid w:val="00A06651"/>
    <w:rsid w:val="00A07979"/>
    <w:rsid w:val="00A10DCB"/>
    <w:rsid w:val="00A11AAE"/>
    <w:rsid w:val="00A11F5B"/>
    <w:rsid w:val="00A12814"/>
    <w:rsid w:val="00A12E1E"/>
    <w:rsid w:val="00A12FDA"/>
    <w:rsid w:val="00A13688"/>
    <w:rsid w:val="00A1423C"/>
    <w:rsid w:val="00A14908"/>
    <w:rsid w:val="00A14B51"/>
    <w:rsid w:val="00A16052"/>
    <w:rsid w:val="00A17475"/>
    <w:rsid w:val="00A20C39"/>
    <w:rsid w:val="00A2102A"/>
    <w:rsid w:val="00A21160"/>
    <w:rsid w:val="00A2168A"/>
    <w:rsid w:val="00A216AA"/>
    <w:rsid w:val="00A2183E"/>
    <w:rsid w:val="00A21F4C"/>
    <w:rsid w:val="00A2308A"/>
    <w:rsid w:val="00A236E1"/>
    <w:rsid w:val="00A241C8"/>
    <w:rsid w:val="00A253DC"/>
    <w:rsid w:val="00A25BCB"/>
    <w:rsid w:val="00A265CE"/>
    <w:rsid w:val="00A27932"/>
    <w:rsid w:val="00A30A91"/>
    <w:rsid w:val="00A3103C"/>
    <w:rsid w:val="00A3295F"/>
    <w:rsid w:val="00A32FCA"/>
    <w:rsid w:val="00A33D1E"/>
    <w:rsid w:val="00A34C6F"/>
    <w:rsid w:val="00A34D46"/>
    <w:rsid w:val="00A35654"/>
    <w:rsid w:val="00A369A6"/>
    <w:rsid w:val="00A36D82"/>
    <w:rsid w:val="00A373F4"/>
    <w:rsid w:val="00A37B44"/>
    <w:rsid w:val="00A40368"/>
    <w:rsid w:val="00A40B7C"/>
    <w:rsid w:val="00A42A24"/>
    <w:rsid w:val="00A42C4C"/>
    <w:rsid w:val="00A43EB7"/>
    <w:rsid w:val="00A44FDC"/>
    <w:rsid w:val="00A44FEF"/>
    <w:rsid w:val="00A45FEF"/>
    <w:rsid w:val="00A464AC"/>
    <w:rsid w:val="00A472D6"/>
    <w:rsid w:val="00A47A34"/>
    <w:rsid w:val="00A5008B"/>
    <w:rsid w:val="00A5112F"/>
    <w:rsid w:val="00A516FD"/>
    <w:rsid w:val="00A5173B"/>
    <w:rsid w:val="00A51B24"/>
    <w:rsid w:val="00A52A81"/>
    <w:rsid w:val="00A53367"/>
    <w:rsid w:val="00A56195"/>
    <w:rsid w:val="00A56364"/>
    <w:rsid w:val="00A60422"/>
    <w:rsid w:val="00A618EF"/>
    <w:rsid w:val="00A62856"/>
    <w:rsid w:val="00A64045"/>
    <w:rsid w:val="00A640E4"/>
    <w:rsid w:val="00A64DFC"/>
    <w:rsid w:val="00A6622C"/>
    <w:rsid w:val="00A67456"/>
    <w:rsid w:val="00A7110F"/>
    <w:rsid w:val="00A7114C"/>
    <w:rsid w:val="00A72EB5"/>
    <w:rsid w:val="00A7382F"/>
    <w:rsid w:val="00A73B8C"/>
    <w:rsid w:val="00A74286"/>
    <w:rsid w:val="00A74CD2"/>
    <w:rsid w:val="00A74DE5"/>
    <w:rsid w:val="00A75277"/>
    <w:rsid w:val="00A752FE"/>
    <w:rsid w:val="00A779DC"/>
    <w:rsid w:val="00A810AB"/>
    <w:rsid w:val="00A812B5"/>
    <w:rsid w:val="00A818E2"/>
    <w:rsid w:val="00A82FE0"/>
    <w:rsid w:val="00A837B1"/>
    <w:rsid w:val="00A83A72"/>
    <w:rsid w:val="00A83F37"/>
    <w:rsid w:val="00A8431B"/>
    <w:rsid w:val="00A8482E"/>
    <w:rsid w:val="00A84C96"/>
    <w:rsid w:val="00A84F27"/>
    <w:rsid w:val="00A86D92"/>
    <w:rsid w:val="00A86DF5"/>
    <w:rsid w:val="00A87560"/>
    <w:rsid w:val="00A90D09"/>
    <w:rsid w:val="00A91ABA"/>
    <w:rsid w:val="00A91BE5"/>
    <w:rsid w:val="00A920A8"/>
    <w:rsid w:val="00A94A83"/>
    <w:rsid w:val="00A95275"/>
    <w:rsid w:val="00A9535D"/>
    <w:rsid w:val="00A97002"/>
    <w:rsid w:val="00A97531"/>
    <w:rsid w:val="00A97A29"/>
    <w:rsid w:val="00A97EE2"/>
    <w:rsid w:val="00AA0A98"/>
    <w:rsid w:val="00AA1525"/>
    <w:rsid w:val="00AA1F2C"/>
    <w:rsid w:val="00AA2025"/>
    <w:rsid w:val="00AA2334"/>
    <w:rsid w:val="00AA2506"/>
    <w:rsid w:val="00AA27DA"/>
    <w:rsid w:val="00AA3328"/>
    <w:rsid w:val="00AA471D"/>
    <w:rsid w:val="00AA4EF1"/>
    <w:rsid w:val="00AA581F"/>
    <w:rsid w:val="00AA598D"/>
    <w:rsid w:val="00AA5AE7"/>
    <w:rsid w:val="00AA7092"/>
    <w:rsid w:val="00AA78DC"/>
    <w:rsid w:val="00AB041C"/>
    <w:rsid w:val="00AB1270"/>
    <w:rsid w:val="00AB199C"/>
    <w:rsid w:val="00AB1FA3"/>
    <w:rsid w:val="00AB52DB"/>
    <w:rsid w:val="00AB534B"/>
    <w:rsid w:val="00AB664E"/>
    <w:rsid w:val="00AB7948"/>
    <w:rsid w:val="00AB7B43"/>
    <w:rsid w:val="00AB7E17"/>
    <w:rsid w:val="00AC039F"/>
    <w:rsid w:val="00AC3CCB"/>
    <w:rsid w:val="00AC41B5"/>
    <w:rsid w:val="00AC5877"/>
    <w:rsid w:val="00AC6469"/>
    <w:rsid w:val="00AC679B"/>
    <w:rsid w:val="00AC70D9"/>
    <w:rsid w:val="00AD134F"/>
    <w:rsid w:val="00AD287A"/>
    <w:rsid w:val="00AD4328"/>
    <w:rsid w:val="00AD44F6"/>
    <w:rsid w:val="00AD6239"/>
    <w:rsid w:val="00AD6388"/>
    <w:rsid w:val="00AD75A9"/>
    <w:rsid w:val="00AD777E"/>
    <w:rsid w:val="00AD7D57"/>
    <w:rsid w:val="00AD7E03"/>
    <w:rsid w:val="00AD7F25"/>
    <w:rsid w:val="00AE224C"/>
    <w:rsid w:val="00AE3650"/>
    <w:rsid w:val="00AE3AC5"/>
    <w:rsid w:val="00AE47C7"/>
    <w:rsid w:val="00AE4853"/>
    <w:rsid w:val="00AE49F8"/>
    <w:rsid w:val="00AE56FA"/>
    <w:rsid w:val="00AE5B27"/>
    <w:rsid w:val="00AE6801"/>
    <w:rsid w:val="00AE6E53"/>
    <w:rsid w:val="00AE6EDD"/>
    <w:rsid w:val="00AF0EAF"/>
    <w:rsid w:val="00AF1352"/>
    <w:rsid w:val="00AF1CA3"/>
    <w:rsid w:val="00AF1CEF"/>
    <w:rsid w:val="00AF26F7"/>
    <w:rsid w:val="00AF5886"/>
    <w:rsid w:val="00AF67B4"/>
    <w:rsid w:val="00AF6B65"/>
    <w:rsid w:val="00AF738F"/>
    <w:rsid w:val="00B01222"/>
    <w:rsid w:val="00B0187F"/>
    <w:rsid w:val="00B0357F"/>
    <w:rsid w:val="00B03E07"/>
    <w:rsid w:val="00B041F4"/>
    <w:rsid w:val="00B047A5"/>
    <w:rsid w:val="00B04BD3"/>
    <w:rsid w:val="00B070CE"/>
    <w:rsid w:val="00B076F6"/>
    <w:rsid w:val="00B11192"/>
    <w:rsid w:val="00B12193"/>
    <w:rsid w:val="00B1267E"/>
    <w:rsid w:val="00B12832"/>
    <w:rsid w:val="00B128B5"/>
    <w:rsid w:val="00B1307E"/>
    <w:rsid w:val="00B13CF4"/>
    <w:rsid w:val="00B14AB5"/>
    <w:rsid w:val="00B14EA7"/>
    <w:rsid w:val="00B16275"/>
    <w:rsid w:val="00B165CE"/>
    <w:rsid w:val="00B21369"/>
    <w:rsid w:val="00B22721"/>
    <w:rsid w:val="00B2409C"/>
    <w:rsid w:val="00B24184"/>
    <w:rsid w:val="00B24C9B"/>
    <w:rsid w:val="00B254C6"/>
    <w:rsid w:val="00B25B82"/>
    <w:rsid w:val="00B26F08"/>
    <w:rsid w:val="00B33732"/>
    <w:rsid w:val="00B33834"/>
    <w:rsid w:val="00B33D58"/>
    <w:rsid w:val="00B357D4"/>
    <w:rsid w:val="00B36132"/>
    <w:rsid w:val="00B366A0"/>
    <w:rsid w:val="00B376C0"/>
    <w:rsid w:val="00B403DC"/>
    <w:rsid w:val="00B40620"/>
    <w:rsid w:val="00B40C82"/>
    <w:rsid w:val="00B42F80"/>
    <w:rsid w:val="00B4451A"/>
    <w:rsid w:val="00B44F9B"/>
    <w:rsid w:val="00B458D2"/>
    <w:rsid w:val="00B477AA"/>
    <w:rsid w:val="00B47E81"/>
    <w:rsid w:val="00B5040D"/>
    <w:rsid w:val="00B511B1"/>
    <w:rsid w:val="00B511C4"/>
    <w:rsid w:val="00B51A91"/>
    <w:rsid w:val="00B539A8"/>
    <w:rsid w:val="00B53D88"/>
    <w:rsid w:val="00B53EB1"/>
    <w:rsid w:val="00B554D3"/>
    <w:rsid w:val="00B56174"/>
    <w:rsid w:val="00B57E44"/>
    <w:rsid w:val="00B60981"/>
    <w:rsid w:val="00B60B2D"/>
    <w:rsid w:val="00B61605"/>
    <w:rsid w:val="00B6174C"/>
    <w:rsid w:val="00B6238A"/>
    <w:rsid w:val="00B627F4"/>
    <w:rsid w:val="00B62912"/>
    <w:rsid w:val="00B62AD5"/>
    <w:rsid w:val="00B65B37"/>
    <w:rsid w:val="00B72325"/>
    <w:rsid w:val="00B72880"/>
    <w:rsid w:val="00B73637"/>
    <w:rsid w:val="00B73A57"/>
    <w:rsid w:val="00B76C4A"/>
    <w:rsid w:val="00B77597"/>
    <w:rsid w:val="00B775A7"/>
    <w:rsid w:val="00B803A2"/>
    <w:rsid w:val="00B80D86"/>
    <w:rsid w:val="00B8119C"/>
    <w:rsid w:val="00B835EA"/>
    <w:rsid w:val="00B839C8"/>
    <w:rsid w:val="00B86009"/>
    <w:rsid w:val="00B87131"/>
    <w:rsid w:val="00B87DD9"/>
    <w:rsid w:val="00B92720"/>
    <w:rsid w:val="00B92AD3"/>
    <w:rsid w:val="00B94010"/>
    <w:rsid w:val="00B94097"/>
    <w:rsid w:val="00B95335"/>
    <w:rsid w:val="00B96275"/>
    <w:rsid w:val="00B9631C"/>
    <w:rsid w:val="00B97B96"/>
    <w:rsid w:val="00BA01E3"/>
    <w:rsid w:val="00BA06B2"/>
    <w:rsid w:val="00BA075F"/>
    <w:rsid w:val="00BA0926"/>
    <w:rsid w:val="00BA0C46"/>
    <w:rsid w:val="00BA19EA"/>
    <w:rsid w:val="00BA225A"/>
    <w:rsid w:val="00BA2F73"/>
    <w:rsid w:val="00BA329C"/>
    <w:rsid w:val="00BA38CD"/>
    <w:rsid w:val="00BA3E6D"/>
    <w:rsid w:val="00BA48F6"/>
    <w:rsid w:val="00BA54F5"/>
    <w:rsid w:val="00BA60B8"/>
    <w:rsid w:val="00BA61B0"/>
    <w:rsid w:val="00BA749B"/>
    <w:rsid w:val="00BA7672"/>
    <w:rsid w:val="00BA7C08"/>
    <w:rsid w:val="00BA7FA9"/>
    <w:rsid w:val="00BB14A0"/>
    <w:rsid w:val="00BB151C"/>
    <w:rsid w:val="00BB1A88"/>
    <w:rsid w:val="00BB1B23"/>
    <w:rsid w:val="00BB1F27"/>
    <w:rsid w:val="00BB30AB"/>
    <w:rsid w:val="00BB461B"/>
    <w:rsid w:val="00BB486E"/>
    <w:rsid w:val="00BB5FED"/>
    <w:rsid w:val="00BB62A9"/>
    <w:rsid w:val="00BB7CA0"/>
    <w:rsid w:val="00BC044D"/>
    <w:rsid w:val="00BC0A4E"/>
    <w:rsid w:val="00BC123D"/>
    <w:rsid w:val="00BC14C9"/>
    <w:rsid w:val="00BC1E01"/>
    <w:rsid w:val="00BC3EDC"/>
    <w:rsid w:val="00BC4CBA"/>
    <w:rsid w:val="00BC5902"/>
    <w:rsid w:val="00BC5D8D"/>
    <w:rsid w:val="00BC6403"/>
    <w:rsid w:val="00BC7AF1"/>
    <w:rsid w:val="00BC7F2C"/>
    <w:rsid w:val="00BD030B"/>
    <w:rsid w:val="00BD0F4E"/>
    <w:rsid w:val="00BD0F79"/>
    <w:rsid w:val="00BD2329"/>
    <w:rsid w:val="00BD2469"/>
    <w:rsid w:val="00BD2809"/>
    <w:rsid w:val="00BD3554"/>
    <w:rsid w:val="00BD3719"/>
    <w:rsid w:val="00BD3C18"/>
    <w:rsid w:val="00BD430D"/>
    <w:rsid w:val="00BD4EF8"/>
    <w:rsid w:val="00BD4FFF"/>
    <w:rsid w:val="00BD5325"/>
    <w:rsid w:val="00BD6424"/>
    <w:rsid w:val="00BD7B4D"/>
    <w:rsid w:val="00BE11A5"/>
    <w:rsid w:val="00BE1A18"/>
    <w:rsid w:val="00BE1DCB"/>
    <w:rsid w:val="00BE2DEC"/>
    <w:rsid w:val="00BE42B5"/>
    <w:rsid w:val="00BE4709"/>
    <w:rsid w:val="00BE4C2D"/>
    <w:rsid w:val="00BE5737"/>
    <w:rsid w:val="00BE615D"/>
    <w:rsid w:val="00BE6A94"/>
    <w:rsid w:val="00BE6DE0"/>
    <w:rsid w:val="00BF06D9"/>
    <w:rsid w:val="00BF0A87"/>
    <w:rsid w:val="00BF1407"/>
    <w:rsid w:val="00BF162C"/>
    <w:rsid w:val="00BF1830"/>
    <w:rsid w:val="00BF1E89"/>
    <w:rsid w:val="00BF25A0"/>
    <w:rsid w:val="00BF2649"/>
    <w:rsid w:val="00BF2D1A"/>
    <w:rsid w:val="00BF633C"/>
    <w:rsid w:val="00BF7A8C"/>
    <w:rsid w:val="00BF7D3F"/>
    <w:rsid w:val="00C004C8"/>
    <w:rsid w:val="00C0297C"/>
    <w:rsid w:val="00C029B2"/>
    <w:rsid w:val="00C032A8"/>
    <w:rsid w:val="00C03BB9"/>
    <w:rsid w:val="00C04487"/>
    <w:rsid w:val="00C04F43"/>
    <w:rsid w:val="00C05B04"/>
    <w:rsid w:val="00C10594"/>
    <w:rsid w:val="00C106B0"/>
    <w:rsid w:val="00C11FA2"/>
    <w:rsid w:val="00C12867"/>
    <w:rsid w:val="00C12AAF"/>
    <w:rsid w:val="00C13610"/>
    <w:rsid w:val="00C13C7A"/>
    <w:rsid w:val="00C14B7E"/>
    <w:rsid w:val="00C14C1B"/>
    <w:rsid w:val="00C15218"/>
    <w:rsid w:val="00C15387"/>
    <w:rsid w:val="00C16DF1"/>
    <w:rsid w:val="00C17326"/>
    <w:rsid w:val="00C21726"/>
    <w:rsid w:val="00C21B95"/>
    <w:rsid w:val="00C22435"/>
    <w:rsid w:val="00C22E4F"/>
    <w:rsid w:val="00C23C1E"/>
    <w:rsid w:val="00C24966"/>
    <w:rsid w:val="00C24A4E"/>
    <w:rsid w:val="00C25464"/>
    <w:rsid w:val="00C26E07"/>
    <w:rsid w:val="00C27666"/>
    <w:rsid w:val="00C30691"/>
    <w:rsid w:val="00C3083F"/>
    <w:rsid w:val="00C30CAB"/>
    <w:rsid w:val="00C317BD"/>
    <w:rsid w:val="00C31F6E"/>
    <w:rsid w:val="00C33684"/>
    <w:rsid w:val="00C340E1"/>
    <w:rsid w:val="00C35260"/>
    <w:rsid w:val="00C355D8"/>
    <w:rsid w:val="00C36613"/>
    <w:rsid w:val="00C36A1E"/>
    <w:rsid w:val="00C3755F"/>
    <w:rsid w:val="00C401DB"/>
    <w:rsid w:val="00C42AC6"/>
    <w:rsid w:val="00C42CC5"/>
    <w:rsid w:val="00C4359B"/>
    <w:rsid w:val="00C44187"/>
    <w:rsid w:val="00C453CA"/>
    <w:rsid w:val="00C50251"/>
    <w:rsid w:val="00C52410"/>
    <w:rsid w:val="00C52D52"/>
    <w:rsid w:val="00C52F79"/>
    <w:rsid w:val="00C52FFB"/>
    <w:rsid w:val="00C541DF"/>
    <w:rsid w:val="00C55BB0"/>
    <w:rsid w:val="00C563DA"/>
    <w:rsid w:val="00C6058A"/>
    <w:rsid w:val="00C61D7F"/>
    <w:rsid w:val="00C644E8"/>
    <w:rsid w:val="00C64F2A"/>
    <w:rsid w:val="00C67F18"/>
    <w:rsid w:val="00C70692"/>
    <w:rsid w:val="00C709C9"/>
    <w:rsid w:val="00C74624"/>
    <w:rsid w:val="00C7467C"/>
    <w:rsid w:val="00C7477A"/>
    <w:rsid w:val="00C82706"/>
    <w:rsid w:val="00C82A59"/>
    <w:rsid w:val="00C82A62"/>
    <w:rsid w:val="00C83B74"/>
    <w:rsid w:val="00C83EBC"/>
    <w:rsid w:val="00C8518D"/>
    <w:rsid w:val="00C87016"/>
    <w:rsid w:val="00C87017"/>
    <w:rsid w:val="00C8752A"/>
    <w:rsid w:val="00C87C09"/>
    <w:rsid w:val="00C90EC0"/>
    <w:rsid w:val="00C91C6A"/>
    <w:rsid w:val="00C92F15"/>
    <w:rsid w:val="00C93119"/>
    <w:rsid w:val="00C95248"/>
    <w:rsid w:val="00C95CB5"/>
    <w:rsid w:val="00C95E4E"/>
    <w:rsid w:val="00C95EDC"/>
    <w:rsid w:val="00C96108"/>
    <w:rsid w:val="00C97029"/>
    <w:rsid w:val="00C9717D"/>
    <w:rsid w:val="00C97429"/>
    <w:rsid w:val="00CA0A36"/>
    <w:rsid w:val="00CA0B80"/>
    <w:rsid w:val="00CA13B1"/>
    <w:rsid w:val="00CA2945"/>
    <w:rsid w:val="00CA2DE9"/>
    <w:rsid w:val="00CA2E69"/>
    <w:rsid w:val="00CA302F"/>
    <w:rsid w:val="00CA3B94"/>
    <w:rsid w:val="00CA60AE"/>
    <w:rsid w:val="00CA6A76"/>
    <w:rsid w:val="00CA7707"/>
    <w:rsid w:val="00CB0D81"/>
    <w:rsid w:val="00CB14C6"/>
    <w:rsid w:val="00CB2C07"/>
    <w:rsid w:val="00CB399B"/>
    <w:rsid w:val="00CB5CC5"/>
    <w:rsid w:val="00CB5D8C"/>
    <w:rsid w:val="00CB6128"/>
    <w:rsid w:val="00CB63E6"/>
    <w:rsid w:val="00CB78CF"/>
    <w:rsid w:val="00CB7F3D"/>
    <w:rsid w:val="00CC1086"/>
    <w:rsid w:val="00CC1A1D"/>
    <w:rsid w:val="00CC1C33"/>
    <w:rsid w:val="00CC283E"/>
    <w:rsid w:val="00CC2DD1"/>
    <w:rsid w:val="00CC44E1"/>
    <w:rsid w:val="00CC52F1"/>
    <w:rsid w:val="00CC59CB"/>
    <w:rsid w:val="00CC7632"/>
    <w:rsid w:val="00CC792A"/>
    <w:rsid w:val="00CD1DF0"/>
    <w:rsid w:val="00CD24C7"/>
    <w:rsid w:val="00CD2FE3"/>
    <w:rsid w:val="00CD3F8F"/>
    <w:rsid w:val="00CD4B5B"/>
    <w:rsid w:val="00CD5893"/>
    <w:rsid w:val="00CD6293"/>
    <w:rsid w:val="00CD63BE"/>
    <w:rsid w:val="00CD68B7"/>
    <w:rsid w:val="00CD7B3C"/>
    <w:rsid w:val="00CD7D80"/>
    <w:rsid w:val="00CD7E5D"/>
    <w:rsid w:val="00CE0E1C"/>
    <w:rsid w:val="00CE1B42"/>
    <w:rsid w:val="00CE5873"/>
    <w:rsid w:val="00CF13F0"/>
    <w:rsid w:val="00CF14E7"/>
    <w:rsid w:val="00CF3F9F"/>
    <w:rsid w:val="00CF57D1"/>
    <w:rsid w:val="00CF6310"/>
    <w:rsid w:val="00D0135E"/>
    <w:rsid w:val="00D0163C"/>
    <w:rsid w:val="00D02360"/>
    <w:rsid w:val="00D02D1B"/>
    <w:rsid w:val="00D0431C"/>
    <w:rsid w:val="00D0446D"/>
    <w:rsid w:val="00D04DEE"/>
    <w:rsid w:val="00D050E6"/>
    <w:rsid w:val="00D07407"/>
    <w:rsid w:val="00D07D6B"/>
    <w:rsid w:val="00D1025E"/>
    <w:rsid w:val="00D105A4"/>
    <w:rsid w:val="00D10F62"/>
    <w:rsid w:val="00D111F9"/>
    <w:rsid w:val="00D125AA"/>
    <w:rsid w:val="00D14746"/>
    <w:rsid w:val="00D151B2"/>
    <w:rsid w:val="00D15DF7"/>
    <w:rsid w:val="00D17B1D"/>
    <w:rsid w:val="00D20D36"/>
    <w:rsid w:val="00D223AB"/>
    <w:rsid w:val="00D2280F"/>
    <w:rsid w:val="00D22E25"/>
    <w:rsid w:val="00D232BB"/>
    <w:rsid w:val="00D23658"/>
    <w:rsid w:val="00D26858"/>
    <w:rsid w:val="00D27FF6"/>
    <w:rsid w:val="00D31089"/>
    <w:rsid w:val="00D31935"/>
    <w:rsid w:val="00D3279E"/>
    <w:rsid w:val="00D337A8"/>
    <w:rsid w:val="00D339E7"/>
    <w:rsid w:val="00D353B6"/>
    <w:rsid w:val="00D406B6"/>
    <w:rsid w:val="00D412A4"/>
    <w:rsid w:val="00D41EF1"/>
    <w:rsid w:val="00D4305F"/>
    <w:rsid w:val="00D440B2"/>
    <w:rsid w:val="00D4437B"/>
    <w:rsid w:val="00D44AD4"/>
    <w:rsid w:val="00D45375"/>
    <w:rsid w:val="00D4548E"/>
    <w:rsid w:val="00D46D9A"/>
    <w:rsid w:val="00D47A86"/>
    <w:rsid w:val="00D50962"/>
    <w:rsid w:val="00D50E02"/>
    <w:rsid w:val="00D51945"/>
    <w:rsid w:val="00D51A79"/>
    <w:rsid w:val="00D5234C"/>
    <w:rsid w:val="00D53996"/>
    <w:rsid w:val="00D53C0D"/>
    <w:rsid w:val="00D53DD9"/>
    <w:rsid w:val="00D5506A"/>
    <w:rsid w:val="00D558D4"/>
    <w:rsid w:val="00D568D5"/>
    <w:rsid w:val="00D56EC7"/>
    <w:rsid w:val="00D61C52"/>
    <w:rsid w:val="00D621DB"/>
    <w:rsid w:val="00D62EAF"/>
    <w:rsid w:val="00D636DA"/>
    <w:rsid w:val="00D63869"/>
    <w:rsid w:val="00D639C6"/>
    <w:rsid w:val="00D65B4D"/>
    <w:rsid w:val="00D65EE9"/>
    <w:rsid w:val="00D65FAE"/>
    <w:rsid w:val="00D66059"/>
    <w:rsid w:val="00D66254"/>
    <w:rsid w:val="00D66A92"/>
    <w:rsid w:val="00D672B7"/>
    <w:rsid w:val="00D676A6"/>
    <w:rsid w:val="00D70818"/>
    <w:rsid w:val="00D70FFB"/>
    <w:rsid w:val="00D71190"/>
    <w:rsid w:val="00D7136A"/>
    <w:rsid w:val="00D71CE0"/>
    <w:rsid w:val="00D721AE"/>
    <w:rsid w:val="00D7224A"/>
    <w:rsid w:val="00D72BDE"/>
    <w:rsid w:val="00D733A5"/>
    <w:rsid w:val="00D74192"/>
    <w:rsid w:val="00D75577"/>
    <w:rsid w:val="00D75CE7"/>
    <w:rsid w:val="00D80814"/>
    <w:rsid w:val="00D81723"/>
    <w:rsid w:val="00D8217D"/>
    <w:rsid w:val="00D825C6"/>
    <w:rsid w:val="00D82A4B"/>
    <w:rsid w:val="00D83907"/>
    <w:rsid w:val="00D84222"/>
    <w:rsid w:val="00D84AC0"/>
    <w:rsid w:val="00D85693"/>
    <w:rsid w:val="00D86B02"/>
    <w:rsid w:val="00D87332"/>
    <w:rsid w:val="00D907AE"/>
    <w:rsid w:val="00D90CB1"/>
    <w:rsid w:val="00D9157D"/>
    <w:rsid w:val="00D92432"/>
    <w:rsid w:val="00D930B8"/>
    <w:rsid w:val="00D93747"/>
    <w:rsid w:val="00D943C4"/>
    <w:rsid w:val="00D94546"/>
    <w:rsid w:val="00D962EA"/>
    <w:rsid w:val="00D9647E"/>
    <w:rsid w:val="00D96BBA"/>
    <w:rsid w:val="00D975BC"/>
    <w:rsid w:val="00D97E54"/>
    <w:rsid w:val="00DA034F"/>
    <w:rsid w:val="00DA0719"/>
    <w:rsid w:val="00DA1500"/>
    <w:rsid w:val="00DA2EE4"/>
    <w:rsid w:val="00DA3582"/>
    <w:rsid w:val="00DA44F1"/>
    <w:rsid w:val="00DA5769"/>
    <w:rsid w:val="00DA59B1"/>
    <w:rsid w:val="00DA6B0D"/>
    <w:rsid w:val="00DB0259"/>
    <w:rsid w:val="00DB07B7"/>
    <w:rsid w:val="00DB1161"/>
    <w:rsid w:val="00DB2061"/>
    <w:rsid w:val="00DB31AB"/>
    <w:rsid w:val="00DB3B2C"/>
    <w:rsid w:val="00DB3E90"/>
    <w:rsid w:val="00DB45FF"/>
    <w:rsid w:val="00DB618B"/>
    <w:rsid w:val="00DB6941"/>
    <w:rsid w:val="00DB6A22"/>
    <w:rsid w:val="00DB6B1B"/>
    <w:rsid w:val="00DB74D1"/>
    <w:rsid w:val="00DB79FD"/>
    <w:rsid w:val="00DB7C9F"/>
    <w:rsid w:val="00DC0303"/>
    <w:rsid w:val="00DC15D6"/>
    <w:rsid w:val="00DC6BB7"/>
    <w:rsid w:val="00DC7212"/>
    <w:rsid w:val="00DC7C2F"/>
    <w:rsid w:val="00DD0EB9"/>
    <w:rsid w:val="00DD100F"/>
    <w:rsid w:val="00DD10BA"/>
    <w:rsid w:val="00DD2A3A"/>
    <w:rsid w:val="00DD399E"/>
    <w:rsid w:val="00DD3B2C"/>
    <w:rsid w:val="00DD49F6"/>
    <w:rsid w:val="00DD49F9"/>
    <w:rsid w:val="00DD579C"/>
    <w:rsid w:val="00DD57EA"/>
    <w:rsid w:val="00DD619A"/>
    <w:rsid w:val="00DD6585"/>
    <w:rsid w:val="00DE080A"/>
    <w:rsid w:val="00DE28AA"/>
    <w:rsid w:val="00DE2D17"/>
    <w:rsid w:val="00DE47B3"/>
    <w:rsid w:val="00DE4AD6"/>
    <w:rsid w:val="00DE4C84"/>
    <w:rsid w:val="00DE4FFC"/>
    <w:rsid w:val="00DE507C"/>
    <w:rsid w:val="00DE5865"/>
    <w:rsid w:val="00DE6C1C"/>
    <w:rsid w:val="00DE7D04"/>
    <w:rsid w:val="00DF081D"/>
    <w:rsid w:val="00DF0AAB"/>
    <w:rsid w:val="00DF12D7"/>
    <w:rsid w:val="00DF138A"/>
    <w:rsid w:val="00DF2023"/>
    <w:rsid w:val="00DF2B45"/>
    <w:rsid w:val="00DF2CBB"/>
    <w:rsid w:val="00DF341B"/>
    <w:rsid w:val="00DF3B5B"/>
    <w:rsid w:val="00DF405D"/>
    <w:rsid w:val="00DF6275"/>
    <w:rsid w:val="00DF6567"/>
    <w:rsid w:val="00DF6EBD"/>
    <w:rsid w:val="00DF71C8"/>
    <w:rsid w:val="00DF76EB"/>
    <w:rsid w:val="00DF7A02"/>
    <w:rsid w:val="00DF7C6D"/>
    <w:rsid w:val="00E00839"/>
    <w:rsid w:val="00E01528"/>
    <w:rsid w:val="00E0213D"/>
    <w:rsid w:val="00E04317"/>
    <w:rsid w:val="00E043ED"/>
    <w:rsid w:val="00E04FEC"/>
    <w:rsid w:val="00E0695F"/>
    <w:rsid w:val="00E10961"/>
    <w:rsid w:val="00E10A94"/>
    <w:rsid w:val="00E10DA6"/>
    <w:rsid w:val="00E1161A"/>
    <w:rsid w:val="00E134F2"/>
    <w:rsid w:val="00E13B23"/>
    <w:rsid w:val="00E13D5D"/>
    <w:rsid w:val="00E1411A"/>
    <w:rsid w:val="00E14E3A"/>
    <w:rsid w:val="00E15F22"/>
    <w:rsid w:val="00E16007"/>
    <w:rsid w:val="00E16886"/>
    <w:rsid w:val="00E16CD5"/>
    <w:rsid w:val="00E17518"/>
    <w:rsid w:val="00E200AF"/>
    <w:rsid w:val="00E20477"/>
    <w:rsid w:val="00E20C21"/>
    <w:rsid w:val="00E219C8"/>
    <w:rsid w:val="00E236DD"/>
    <w:rsid w:val="00E263F0"/>
    <w:rsid w:val="00E2678C"/>
    <w:rsid w:val="00E272C2"/>
    <w:rsid w:val="00E27A71"/>
    <w:rsid w:val="00E306EA"/>
    <w:rsid w:val="00E31AE0"/>
    <w:rsid w:val="00E32312"/>
    <w:rsid w:val="00E336EB"/>
    <w:rsid w:val="00E3662B"/>
    <w:rsid w:val="00E401D2"/>
    <w:rsid w:val="00E41391"/>
    <w:rsid w:val="00E4156B"/>
    <w:rsid w:val="00E420F3"/>
    <w:rsid w:val="00E42E3C"/>
    <w:rsid w:val="00E43012"/>
    <w:rsid w:val="00E445F6"/>
    <w:rsid w:val="00E44A79"/>
    <w:rsid w:val="00E44FFD"/>
    <w:rsid w:val="00E45229"/>
    <w:rsid w:val="00E47A50"/>
    <w:rsid w:val="00E47DC8"/>
    <w:rsid w:val="00E5039C"/>
    <w:rsid w:val="00E515BC"/>
    <w:rsid w:val="00E51C07"/>
    <w:rsid w:val="00E5218D"/>
    <w:rsid w:val="00E5368B"/>
    <w:rsid w:val="00E54255"/>
    <w:rsid w:val="00E54913"/>
    <w:rsid w:val="00E5497E"/>
    <w:rsid w:val="00E549D0"/>
    <w:rsid w:val="00E54CB6"/>
    <w:rsid w:val="00E55E89"/>
    <w:rsid w:val="00E562E9"/>
    <w:rsid w:val="00E56B7C"/>
    <w:rsid w:val="00E56CB4"/>
    <w:rsid w:val="00E579BA"/>
    <w:rsid w:val="00E6013A"/>
    <w:rsid w:val="00E61AEB"/>
    <w:rsid w:val="00E620F4"/>
    <w:rsid w:val="00E62C9D"/>
    <w:rsid w:val="00E65702"/>
    <w:rsid w:val="00E65EC3"/>
    <w:rsid w:val="00E65FA5"/>
    <w:rsid w:val="00E65FE6"/>
    <w:rsid w:val="00E66829"/>
    <w:rsid w:val="00E7106F"/>
    <w:rsid w:val="00E711DF"/>
    <w:rsid w:val="00E7152D"/>
    <w:rsid w:val="00E71AE3"/>
    <w:rsid w:val="00E71CA3"/>
    <w:rsid w:val="00E72BB1"/>
    <w:rsid w:val="00E72C52"/>
    <w:rsid w:val="00E72F11"/>
    <w:rsid w:val="00E73448"/>
    <w:rsid w:val="00E7391A"/>
    <w:rsid w:val="00E73A4D"/>
    <w:rsid w:val="00E7425D"/>
    <w:rsid w:val="00E74427"/>
    <w:rsid w:val="00E75EDD"/>
    <w:rsid w:val="00E762CD"/>
    <w:rsid w:val="00E76583"/>
    <w:rsid w:val="00E76C43"/>
    <w:rsid w:val="00E76C6E"/>
    <w:rsid w:val="00E77C4C"/>
    <w:rsid w:val="00E77FDD"/>
    <w:rsid w:val="00E80B91"/>
    <w:rsid w:val="00E828D0"/>
    <w:rsid w:val="00E8388E"/>
    <w:rsid w:val="00E83C96"/>
    <w:rsid w:val="00E87735"/>
    <w:rsid w:val="00E901BB"/>
    <w:rsid w:val="00E907F2"/>
    <w:rsid w:val="00E91409"/>
    <w:rsid w:val="00E9144C"/>
    <w:rsid w:val="00E91A3E"/>
    <w:rsid w:val="00E9218C"/>
    <w:rsid w:val="00E93691"/>
    <w:rsid w:val="00E94AB9"/>
    <w:rsid w:val="00E94F0D"/>
    <w:rsid w:val="00E95C81"/>
    <w:rsid w:val="00E95F24"/>
    <w:rsid w:val="00E96F5F"/>
    <w:rsid w:val="00E97492"/>
    <w:rsid w:val="00E979D5"/>
    <w:rsid w:val="00E97F21"/>
    <w:rsid w:val="00EA011C"/>
    <w:rsid w:val="00EA199E"/>
    <w:rsid w:val="00EA245F"/>
    <w:rsid w:val="00EA47C5"/>
    <w:rsid w:val="00EA556F"/>
    <w:rsid w:val="00EA5D7A"/>
    <w:rsid w:val="00EA717E"/>
    <w:rsid w:val="00EA7B76"/>
    <w:rsid w:val="00EB00A1"/>
    <w:rsid w:val="00EB2906"/>
    <w:rsid w:val="00EB2AA1"/>
    <w:rsid w:val="00EB36B4"/>
    <w:rsid w:val="00EB407E"/>
    <w:rsid w:val="00EB416C"/>
    <w:rsid w:val="00EB5750"/>
    <w:rsid w:val="00EB5BB6"/>
    <w:rsid w:val="00EB62FE"/>
    <w:rsid w:val="00EB6AAA"/>
    <w:rsid w:val="00EC0E29"/>
    <w:rsid w:val="00EC2250"/>
    <w:rsid w:val="00EC3831"/>
    <w:rsid w:val="00EC3E8A"/>
    <w:rsid w:val="00EC4018"/>
    <w:rsid w:val="00EC4AF7"/>
    <w:rsid w:val="00EC6633"/>
    <w:rsid w:val="00EC6FA8"/>
    <w:rsid w:val="00EC7F56"/>
    <w:rsid w:val="00ED0068"/>
    <w:rsid w:val="00ED1207"/>
    <w:rsid w:val="00ED16E4"/>
    <w:rsid w:val="00ED3A04"/>
    <w:rsid w:val="00ED41C5"/>
    <w:rsid w:val="00ED430E"/>
    <w:rsid w:val="00ED5AEA"/>
    <w:rsid w:val="00ED5D2E"/>
    <w:rsid w:val="00ED6E6A"/>
    <w:rsid w:val="00ED774F"/>
    <w:rsid w:val="00EE007A"/>
    <w:rsid w:val="00EE0AA7"/>
    <w:rsid w:val="00EE1CCC"/>
    <w:rsid w:val="00EE22D4"/>
    <w:rsid w:val="00EE36DF"/>
    <w:rsid w:val="00EE37F1"/>
    <w:rsid w:val="00EE3A66"/>
    <w:rsid w:val="00EE3B18"/>
    <w:rsid w:val="00EE44EE"/>
    <w:rsid w:val="00EE47B8"/>
    <w:rsid w:val="00EE4CDF"/>
    <w:rsid w:val="00EE4FEA"/>
    <w:rsid w:val="00EE7112"/>
    <w:rsid w:val="00EE7CD1"/>
    <w:rsid w:val="00EF10D6"/>
    <w:rsid w:val="00EF2866"/>
    <w:rsid w:val="00EF327A"/>
    <w:rsid w:val="00EF3550"/>
    <w:rsid w:val="00EF3B7E"/>
    <w:rsid w:val="00EF3DF0"/>
    <w:rsid w:val="00EF44AB"/>
    <w:rsid w:val="00EF472C"/>
    <w:rsid w:val="00EF48BD"/>
    <w:rsid w:val="00EF5973"/>
    <w:rsid w:val="00EF5B80"/>
    <w:rsid w:val="00EF5C44"/>
    <w:rsid w:val="00EF7122"/>
    <w:rsid w:val="00EF7421"/>
    <w:rsid w:val="00EF7523"/>
    <w:rsid w:val="00EF7804"/>
    <w:rsid w:val="00EF786D"/>
    <w:rsid w:val="00EF7C2C"/>
    <w:rsid w:val="00F0266D"/>
    <w:rsid w:val="00F02D82"/>
    <w:rsid w:val="00F02FFD"/>
    <w:rsid w:val="00F045A5"/>
    <w:rsid w:val="00F0581A"/>
    <w:rsid w:val="00F06B34"/>
    <w:rsid w:val="00F0730A"/>
    <w:rsid w:val="00F07CFC"/>
    <w:rsid w:val="00F10055"/>
    <w:rsid w:val="00F152AE"/>
    <w:rsid w:val="00F153D1"/>
    <w:rsid w:val="00F16C58"/>
    <w:rsid w:val="00F21166"/>
    <w:rsid w:val="00F222D3"/>
    <w:rsid w:val="00F23E23"/>
    <w:rsid w:val="00F24293"/>
    <w:rsid w:val="00F24529"/>
    <w:rsid w:val="00F24602"/>
    <w:rsid w:val="00F25295"/>
    <w:rsid w:val="00F26307"/>
    <w:rsid w:val="00F26FBB"/>
    <w:rsid w:val="00F273F6"/>
    <w:rsid w:val="00F27D5A"/>
    <w:rsid w:val="00F31139"/>
    <w:rsid w:val="00F31F75"/>
    <w:rsid w:val="00F325B1"/>
    <w:rsid w:val="00F33010"/>
    <w:rsid w:val="00F33198"/>
    <w:rsid w:val="00F33874"/>
    <w:rsid w:val="00F344BF"/>
    <w:rsid w:val="00F34857"/>
    <w:rsid w:val="00F34C8F"/>
    <w:rsid w:val="00F35044"/>
    <w:rsid w:val="00F353A6"/>
    <w:rsid w:val="00F35881"/>
    <w:rsid w:val="00F35A5B"/>
    <w:rsid w:val="00F37A1E"/>
    <w:rsid w:val="00F4071A"/>
    <w:rsid w:val="00F40DBC"/>
    <w:rsid w:val="00F4124D"/>
    <w:rsid w:val="00F41F01"/>
    <w:rsid w:val="00F43977"/>
    <w:rsid w:val="00F43C57"/>
    <w:rsid w:val="00F44A8E"/>
    <w:rsid w:val="00F45939"/>
    <w:rsid w:val="00F45E29"/>
    <w:rsid w:val="00F474E0"/>
    <w:rsid w:val="00F5101A"/>
    <w:rsid w:val="00F51FAD"/>
    <w:rsid w:val="00F5270A"/>
    <w:rsid w:val="00F52A24"/>
    <w:rsid w:val="00F52DB8"/>
    <w:rsid w:val="00F5453D"/>
    <w:rsid w:val="00F547E8"/>
    <w:rsid w:val="00F56CDD"/>
    <w:rsid w:val="00F600AE"/>
    <w:rsid w:val="00F6017C"/>
    <w:rsid w:val="00F60DD4"/>
    <w:rsid w:val="00F60E55"/>
    <w:rsid w:val="00F60F22"/>
    <w:rsid w:val="00F618CC"/>
    <w:rsid w:val="00F61B4E"/>
    <w:rsid w:val="00F61C58"/>
    <w:rsid w:val="00F63529"/>
    <w:rsid w:val="00F63DD9"/>
    <w:rsid w:val="00F7048F"/>
    <w:rsid w:val="00F70C15"/>
    <w:rsid w:val="00F70D0E"/>
    <w:rsid w:val="00F71527"/>
    <w:rsid w:val="00F725EF"/>
    <w:rsid w:val="00F73787"/>
    <w:rsid w:val="00F739A9"/>
    <w:rsid w:val="00F73ACC"/>
    <w:rsid w:val="00F7554D"/>
    <w:rsid w:val="00F75BE5"/>
    <w:rsid w:val="00F761B1"/>
    <w:rsid w:val="00F7762A"/>
    <w:rsid w:val="00F80D78"/>
    <w:rsid w:val="00F8157C"/>
    <w:rsid w:val="00F81E5B"/>
    <w:rsid w:val="00F843EB"/>
    <w:rsid w:val="00F8506D"/>
    <w:rsid w:val="00F8556F"/>
    <w:rsid w:val="00F85FA8"/>
    <w:rsid w:val="00F8657F"/>
    <w:rsid w:val="00F86815"/>
    <w:rsid w:val="00F86B59"/>
    <w:rsid w:val="00F86BA5"/>
    <w:rsid w:val="00F90F53"/>
    <w:rsid w:val="00F91278"/>
    <w:rsid w:val="00F926F1"/>
    <w:rsid w:val="00F92993"/>
    <w:rsid w:val="00F92EA8"/>
    <w:rsid w:val="00F93369"/>
    <w:rsid w:val="00F94D0C"/>
    <w:rsid w:val="00F95C68"/>
    <w:rsid w:val="00F95E65"/>
    <w:rsid w:val="00F963CF"/>
    <w:rsid w:val="00F9756F"/>
    <w:rsid w:val="00F97B9C"/>
    <w:rsid w:val="00FA035F"/>
    <w:rsid w:val="00FA0906"/>
    <w:rsid w:val="00FA10C5"/>
    <w:rsid w:val="00FA225D"/>
    <w:rsid w:val="00FA39D5"/>
    <w:rsid w:val="00FA3A2E"/>
    <w:rsid w:val="00FA42AD"/>
    <w:rsid w:val="00FA4651"/>
    <w:rsid w:val="00FA5AFF"/>
    <w:rsid w:val="00FA6989"/>
    <w:rsid w:val="00FB0BF3"/>
    <w:rsid w:val="00FB15C2"/>
    <w:rsid w:val="00FB2D74"/>
    <w:rsid w:val="00FB307C"/>
    <w:rsid w:val="00FB45D0"/>
    <w:rsid w:val="00FB5507"/>
    <w:rsid w:val="00FB5BF0"/>
    <w:rsid w:val="00FB6031"/>
    <w:rsid w:val="00FB7BE3"/>
    <w:rsid w:val="00FC077E"/>
    <w:rsid w:val="00FC0DA8"/>
    <w:rsid w:val="00FC1508"/>
    <w:rsid w:val="00FC1A14"/>
    <w:rsid w:val="00FC2C17"/>
    <w:rsid w:val="00FC33B5"/>
    <w:rsid w:val="00FC72E9"/>
    <w:rsid w:val="00FD17DB"/>
    <w:rsid w:val="00FD2D1F"/>
    <w:rsid w:val="00FD38CD"/>
    <w:rsid w:val="00FD3A31"/>
    <w:rsid w:val="00FD3F6A"/>
    <w:rsid w:val="00FD3FEC"/>
    <w:rsid w:val="00FD4746"/>
    <w:rsid w:val="00FD5C28"/>
    <w:rsid w:val="00FD60AE"/>
    <w:rsid w:val="00FD6C0E"/>
    <w:rsid w:val="00FD6DD0"/>
    <w:rsid w:val="00FD7857"/>
    <w:rsid w:val="00FE08A0"/>
    <w:rsid w:val="00FE1A3B"/>
    <w:rsid w:val="00FE1A3E"/>
    <w:rsid w:val="00FE2F51"/>
    <w:rsid w:val="00FE3619"/>
    <w:rsid w:val="00FE3DB8"/>
    <w:rsid w:val="00FE4024"/>
    <w:rsid w:val="00FE423B"/>
    <w:rsid w:val="00FE46B3"/>
    <w:rsid w:val="00FE48FC"/>
    <w:rsid w:val="00FE565F"/>
    <w:rsid w:val="00FE640A"/>
    <w:rsid w:val="00FE7B9C"/>
    <w:rsid w:val="00FE7BFD"/>
    <w:rsid w:val="00FE7FF6"/>
    <w:rsid w:val="00FF06C0"/>
    <w:rsid w:val="00FF0DE4"/>
    <w:rsid w:val="00FF143C"/>
    <w:rsid w:val="00FF1767"/>
    <w:rsid w:val="00FF20F3"/>
    <w:rsid w:val="00FF3E1E"/>
    <w:rsid w:val="00FF3E21"/>
    <w:rsid w:val="00FF4908"/>
    <w:rsid w:val="00FF4B3D"/>
    <w:rsid w:val="00FF65DC"/>
    <w:rsid w:val="00FF6799"/>
    <w:rsid w:val="00FF7519"/>
  </w:rsids>
  <m:mathPr>
    <m:mathFont m:val="Cambria Math"/>
    <m:brkBin m:val="before"/>
    <m:brkBinSub m:val="--"/>
    <m:smallFrac m:val="0"/>
    <m:dispDef/>
    <m:lMargin m:val="0"/>
    <m:rMargin m:val="0"/>
    <m:defJc m:val="centerGroup"/>
    <m:wrapIndent m:val="1440"/>
    <m:intLim m:val="subSup"/>
    <m:naryLim m:val="undOvr"/>
  </m:mathPr>
  <w:attachedSchema w:val="urn:schemas-microsoft-com:office:smarttags"/>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05A47AE3"/>
  <w15:docId w15:val="{40A472DB-3B3B-4170-8E35-47948F5850F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Times New Roman"/>
        <w:sz w:val="22"/>
        <w:szCs w:val="22"/>
        <w:lang w:val="en-US" w:eastAsia="en-US" w:bidi="ar-SA"/>
      </w:rPr>
    </w:rPrDefault>
    <w:pPrDefault/>
  </w:docDefaults>
  <w:latentStyles w:defLockedState="0" w:defUIPriority="99" w:defSemiHidden="0" w:defUnhideWhenUsed="0" w:defQFormat="0" w:count="376">
    <w:lsdException w:name="Normal" w:locked="1" w:uiPriority="0" w:qFormat="1"/>
    <w:lsdException w:name="heading 1" w:locked="1" w:uiPriority="0" w:qFormat="1"/>
    <w:lsdException w:name="heading 2" w:locked="1" w:uiPriority="0" w:qFormat="1"/>
    <w:lsdException w:name="heading 3" w:locked="1" w:semiHidden="1" w:uiPriority="0" w:unhideWhenUsed="1" w:qFormat="1"/>
    <w:lsdException w:name="heading 4" w:locked="1" w:semiHidden="1" w:uiPriority="0" w:unhideWhenUs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locked="1" w:uiPriority="39"/>
    <w:lsdException w:name="toc 3" w:locked="1" w:uiPriority="0"/>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spacing w:after="200" w:line="276" w:lineRule="auto"/>
    </w:pPr>
  </w:style>
  <w:style w:type="paragraph" w:styleId="Heading1">
    <w:name w:val="heading 1"/>
    <w:basedOn w:val="Normal"/>
    <w:next w:val="Normal"/>
    <w:link w:val="Heading1Char"/>
    <w:uiPriority w:val="99"/>
    <w:qFormat/>
    <w:pPr>
      <w:keepNext/>
      <w:keepLines/>
      <w:spacing w:before="480" w:after="0"/>
      <w:outlineLvl w:val="0"/>
    </w:pPr>
    <w:rPr>
      <w:rFonts w:ascii="Cambria" w:eastAsia="Times New Roman" w:hAnsi="Cambria"/>
      <w:b/>
      <w:bCs/>
      <w:color w:val="365F91"/>
      <w:sz w:val="28"/>
      <w:szCs w:val="28"/>
    </w:rPr>
  </w:style>
  <w:style w:type="paragraph" w:styleId="Heading2">
    <w:name w:val="heading 2"/>
    <w:basedOn w:val="Normal"/>
    <w:next w:val="Normal"/>
    <w:link w:val="Heading2Char"/>
    <w:uiPriority w:val="99"/>
    <w:qFormat/>
    <w:locked/>
    <w:pPr>
      <w:keepNext/>
      <w:spacing w:before="240" w:after="60"/>
      <w:outlineLvl w:val="1"/>
    </w:pPr>
    <w:rPr>
      <w:rFonts w:ascii="Arial" w:hAnsi="Arial" w:cs="Arial"/>
      <w:b/>
      <w:bCs/>
      <w:i/>
      <w:iCs/>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locked/>
    <w:rPr>
      <w:rFonts w:ascii="Cambria" w:hAnsi="Cambria" w:cs="Times New Roman"/>
      <w:b/>
      <w:bCs/>
      <w:color w:val="365F91"/>
      <w:sz w:val="28"/>
      <w:szCs w:val="28"/>
    </w:rPr>
  </w:style>
  <w:style w:type="character" w:customStyle="1" w:styleId="Heading2Char">
    <w:name w:val="Heading 2 Char"/>
    <w:basedOn w:val="DefaultParagraphFont"/>
    <w:link w:val="Heading2"/>
    <w:uiPriority w:val="99"/>
    <w:semiHidden/>
    <w:locked/>
    <w:rPr>
      <w:rFonts w:ascii="Cambria" w:hAnsi="Cambria" w:cs="Times New Roman"/>
      <w:b/>
      <w:bCs/>
      <w:i/>
      <w:iCs/>
      <w:sz w:val="28"/>
      <w:szCs w:val="28"/>
    </w:rPr>
  </w:style>
  <w:style w:type="paragraph" w:styleId="TOC1">
    <w:name w:val="toc 1"/>
    <w:basedOn w:val="Normal"/>
    <w:next w:val="Normal"/>
    <w:autoRedefine/>
    <w:uiPriority w:val="99"/>
    <w:pPr>
      <w:spacing w:after="100"/>
    </w:pPr>
  </w:style>
  <w:style w:type="character" w:styleId="Hyperlink">
    <w:name w:val="Hyperlink"/>
    <w:basedOn w:val="DefaultParagraphFont"/>
    <w:uiPriority w:val="99"/>
    <w:rPr>
      <w:rFonts w:cs="Times New Roman"/>
      <w:color w:val="0000FF"/>
      <w:u w:val="single"/>
    </w:rPr>
  </w:style>
  <w:style w:type="table" w:styleId="TableGrid">
    <w:name w:val="Table Grid"/>
    <w:basedOn w:val="TableNormal"/>
    <w:uiPriority w:val="99"/>
    <w:locked/>
    <w:pPr>
      <w:spacing w:after="200" w:line="276" w:lineRule="auto"/>
    </w:pPr>
    <w:rPr>
      <w:rFonts w:eastAsia="Times New Roman"/>
      <w:sz w:val="20"/>
      <w:szCs w:val="20"/>
    </w:rPr>
    <w:tblPr>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aption">
    <w:name w:val="caption"/>
    <w:basedOn w:val="Normal"/>
    <w:next w:val="Normal"/>
    <w:uiPriority w:val="99"/>
    <w:qFormat/>
    <w:locked/>
    <w:pPr>
      <w:spacing w:after="0" w:line="240" w:lineRule="auto"/>
    </w:pPr>
    <w:rPr>
      <w:rFonts w:ascii="Times New Roman" w:hAnsi="Times New Roman"/>
      <w:b/>
      <w:bCs/>
      <w:sz w:val="20"/>
      <w:szCs w:val="20"/>
    </w:rPr>
  </w:style>
  <w:style w:type="paragraph" w:styleId="Header">
    <w:name w:val="header"/>
    <w:basedOn w:val="Normal"/>
    <w:link w:val="HeaderChar"/>
    <w:uiPriority w:val="99"/>
    <w:pPr>
      <w:tabs>
        <w:tab w:val="center" w:pos="4320"/>
        <w:tab w:val="right" w:pos="8640"/>
      </w:tabs>
    </w:pPr>
  </w:style>
  <w:style w:type="character" w:customStyle="1" w:styleId="HeaderChar">
    <w:name w:val="Header Char"/>
    <w:basedOn w:val="DefaultParagraphFont"/>
    <w:link w:val="Header"/>
    <w:uiPriority w:val="99"/>
    <w:semiHidden/>
    <w:locked/>
    <w:rPr>
      <w:rFonts w:cs="Times New Roman"/>
    </w:rPr>
  </w:style>
  <w:style w:type="paragraph" w:styleId="Footer">
    <w:name w:val="footer"/>
    <w:basedOn w:val="Normal"/>
    <w:link w:val="FooterChar"/>
    <w:uiPriority w:val="99"/>
    <w:pPr>
      <w:tabs>
        <w:tab w:val="center" w:pos="4320"/>
        <w:tab w:val="right" w:pos="8640"/>
      </w:tabs>
    </w:pPr>
  </w:style>
  <w:style w:type="character" w:customStyle="1" w:styleId="FooterChar">
    <w:name w:val="Footer Char"/>
    <w:basedOn w:val="DefaultParagraphFont"/>
    <w:link w:val="Footer"/>
    <w:uiPriority w:val="99"/>
    <w:semiHidden/>
    <w:locked/>
    <w:rPr>
      <w:rFonts w:cs="Times New Roman"/>
    </w:rPr>
  </w:style>
  <w:style w:type="character" w:styleId="PageNumber">
    <w:name w:val="page number"/>
    <w:basedOn w:val="DefaultParagraphFont"/>
    <w:uiPriority w:val="99"/>
    <w:rPr>
      <w:rFonts w:cs="Times New Roman"/>
    </w:rPr>
  </w:style>
  <w:style w:type="paragraph" w:styleId="TOC2">
    <w:name w:val="toc 2"/>
    <w:basedOn w:val="Normal"/>
    <w:next w:val="Normal"/>
    <w:autoRedefine/>
    <w:uiPriority w:val="39"/>
    <w:locked/>
    <w:pPr>
      <w:ind w:left="220"/>
    </w:pPr>
  </w:style>
  <w:style w:type="paragraph" w:styleId="BalloonText">
    <w:name w:val="Balloon Text"/>
    <w:basedOn w:val="Normal"/>
    <w:link w:val="BalloonTextChar"/>
    <w:uiPriority w:val="99"/>
    <w:semiHidden/>
    <w:rPr>
      <w:rFonts w:ascii="Tahoma" w:hAnsi="Tahoma" w:cs="Tahoma"/>
      <w:sz w:val="16"/>
      <w:szCs w:val="16"/>
    </w:rPr>
  </w:style>
  <w:style w:type="character" w:customStyle="1" w:styleId="BalloonTextChar">
    <w:name w:val="Balloon Text Char"/>
    <w:basedOn w:val="DefaultParagraphFont"/>
    <w:link w:val="BalloonText"/>
    <w:uiPriority w:val="99"/>
    <w:semiHidden/>
    <w:locked/>
    <w:rPr>
      <w:rFonts w:ascii="Times New Roman" w:hAnsi="Times New Roman" w:cs="Times New Roman"/>
      <w:sz w:val="2"/>
    </w:rPr>
  </w:style>
  <w:style w:type="paragraph" w:styleId="PlainText">
    <w:name w:val="Plain Text"/>
    <w:basedOn w:val="Normal"/>
    <w:link w:val="PlainTextChar"/>
    <w:uiPriority w:val="99"/>
    <w:pPr>
      <w:spacing w:after="0" w:line="240" w:lineRule="auto"/>
    </w:pPr>
    <w:rPr>
      <w:rFonts w:ascii="Consolas" w:hAnsi="Consolas"/>
      <w:sz w:val="21"/>
      <w:szCs w:val="21"/>
    </w:rPr>
  </w:style>
  <w:style w:type="character" w:customStyle="1" w:styleId="PlainTextChar">
    <w:name w:val="Plain Text Char"/>
    <w:basedOn w:val="DefaultParagraphFont"/>
    <w:link w:val="PlainText"/>
    <w:uiPriority w:val="99"/>
    <w:locked/>
    <w:rPr>
      <w:rFonts w:ascii="Consolas" w:hAnsi="Consolas" w:cs="Times New Roman"/>
      <w:sz w:val="21"/>
      <w:szCs w:val="21"/>
      <w:lang w:val="en-US" w:eastAsia="en-US" w:bidi="ar-SA"/>
    </w:rPr>
  </w:style>
  <w:style w:type="character" w:styleId="CommentReference">
    <w:name w:val="annotation reference"/>
    <w:basedOn w:val="DefaultParagraphFont"/>
    <w:uiPriority w:val="99"/>
    <w:semiHidden/>
    <w:rPr>
      <w:rFonts w:cs="Times New Roman"/>
      <w:sz w:val="16"/>
      <w:szCs w:val="16"/>
    </w:rPr>
  </w:style>
  <w:style w:type="paragraph" w:styleId="CommentText">
    <w:name w:val="annotation text"/>
    <w:basedOn w:val="Normal"/>
    <w:link w:val="CommentTextChar"/>
    <w:uiPriority w:val="99"/>
    <w:pPr>
      <w:spacing w:after="0" w:line="240" w:lineRule="auto"/>
      <w:ind w:right="432"/>
    </w:pPr>
    <w:rPr>
      <w:sz w:val="20"/>
      <w:szCs w:val="20"/>
    </w:rPr>
  </w:style>
  <w:style w:type="character" w:customStyle="1" w:styleId="CommentTextChar">
    <w:name w:val="Comment Text Char"/>
    <w:basedOn w:val="DefaultParagraphFont"/>
    <w:link w:val="CommentText"/>
    <w:uiPriority w:val="99"/>
    <w:locked/>
    <w:rPr>
      <w:rFonts w:ascii="Calibri" w:hAnsi="Calibri" w:cs="Times New Roman"/>
      <w:lang w:val="en-US" w:eastAsia="en-US" w:bidi="ar-SA"/>
    </w:rPr>
  </w:style>
  <w:style w:type="paragraph" w:styleId="NoSpacing">
    <w:name w:val="No Spacing"/>
    <w:link w:val="NoSpacingChar"/>
    <w:uiPriority w:val="99"/>
    <w:qFormat/>
    <w:pPr>
      <w:jc w:val="both"/>
    </w:pPr>
  </w:style>
  <w:style w:type="character" w:customStyle="1" w:styleId="NoSpacingChar">
    <w:name w:val="No Spacing Char"/>
    <w:basedOn w:val="DefaultParagraphFont"/>
    <w:link w:val="NoSpacing"/>
    <w:uiPriority w:val="99"/>
    <w:locked/>
    <w:rPr>
      <w:rFonts w:cs="Times New Roman"/>
      <w:sz w:val="22"/>
      <w:szCs w:val="22"/>
      <w:lang w:val="en-US" w:eastAsia="en-US" w:bidi="ar-SA"/>
    </w:rPr>
  </w:style>
  <w:style w:type="character" w:styleId="SubtleEmphasis">
    <w:name w:val="Subtle Emphasis"/>
    <w:basedOn w:val="DefaultParagraphFont"/>
    <w:uiPriority w:val="19"/>
    <w:qFormat/>
    <w:rPr>
      <w:i/>
      <w:iCs/>
      <w:color w:val="808080" w:themeColor="text1" w:themeTint="7F"/>
    </w:rPr>
  </w:style>
  <w:style w:type="paragraph" w:styleId="CommentSubject">
    <w:name w:val="annotation subject"/>
    <w:basedOn w:val="CommentText"/>
    <w:next w:val="CommentText"/>
    <w:link w:val="CommentSubjectChar"/>
    <w:uiPriority w:val="99"/>
    <w:semiHidden/>
    <w:unhideWhenUsed/>
    <w:pPr>
      <w:spacing w:after="200"/>
      <w:ind w:right="0"/>
    </w:pPr>
    <w:rPr>
      <w:b/>
      <w:bCs/>
    </w:rPr>
  </w:style>
  <w:style w:type="character" w:customStyle="1" w:styleId="CommentSubjectChar">
    <w:name w:val="Comment Subject Char"/>
    <w:basedOn w:val="CommentTextChar"/>
    <w:link w:val="CommentSubject"/>
    <w:uiPriority w:val="99"/>
    <w:semiHidden/>
    <w:rPr>
      <w:rFonts w:ascii="Calibri" w:hAnsi="Calibri" w:cs="Times New Roman"/>
      <w:b/>
      <w:bCs/>
      <w:sz w:val="20"/>
      <w:szCs w:val="20"/>
      <w:lang w:val="en-US" w:eastAsia="en-US" w:bidi="ar-SA"/>
    </w:rPr>
  </w:style>
  <w:style w:type="paragraph" w:styleId="TOCHeading">
    <w:name w:val="TOC Heading"/>
    <w:basedOn w:val="Heading1"/>
    <w:next w:val="Normal"/>
    <w:uiPriority w:val="39"/>
    <w:unhideWhenUsed/>
    <w:qFormat/>
    <w:rsid w:val="00143A50"/>
    <w:pPr>
      <w:spacing w:before="240" w:line="259" w:lineRule="auto"/>
      <w:outlineLvl w:val="9"/>
    </w:pPr>
    <w:rPr>
      <w:rFonts w:asciiTheme="majorHAnsi" w:eastAsiaTheme="majorEastAsia" w:hAnsiTheme="majorHAnsi" w:cstheme="majorBidi"/>
      <w:b w:val="0"/>
      <w:bCs w:val="0"/>
      <w:color w:val="365F91" w:themeColor="accent1" w:themeShade="BF"/>
      <w:sz w:val="32"/>
      <w:szCs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2095646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3.jpeg"/><Relationship Id="rId117" Type="http://schemas.openxmlformats.org/officeDocument/2006/relationships/image" Target="media/image104.jpeg"/><Relationship Id="rId21" Type="http://schemas.openxmlformats.org/officeDocument/2006/relationships/image" Target="media/image8.jpeg"/><Relationship Id="rId42" Type="http://schemas.openxmlformats.org/officeDocument/2006/relationships/image" Target="media/image29.jpeg"/><Relationship Id="rId47" Type="http://schemas.openxmlformats.org/officeDocument/2006/relationships/image" Target="media/image34.jpeg"/><Relationship Id="rId63" Type="http://schemas.openxmlformats.org/officeDocument/2006/relationships/image" Target="media/image50.jpeg"/><Relationship Id="rId68" Type="http://schemas.openxmlformats.org/officeDocument/2006/relationships/image" Target="media/image55.jpeg"/><Relationship Id="rId84" Type="http://schemas.openxmlformats.org/officeDocument/2006/relationships/image" Target="media/image71.jpeg"/><Relationship Id="rId89" Type="http://schemas.openxmlformats.org/officeDocument/2006/relationships/image" Target="media/image76.jpeg"/><Relationship Id="rId112" Type="http://schemas.openxmlformats.org/officeDocument/2006/relationships/image" Target="media/image99.jpeg"/><Relationship Id="rId16" Type="http://schemas.openxmlformats.org/officeDocument/2006/relationships/image" Target="media/image3.jpeg"/><Relationship Id="rId107" Type="http://schemas.openxmlformats.org/officeDocument/2006/relationships/image" Target="media/image94.jpeg"/><Relationship Id="rId11" Type="http://schemas.openxmlformats.org/officeDocument/2006/relationships/header" Target="header3.xml"/><Relationship Id="rId32" Type="http://schemas.openxmlformats.org/officeDocument/2006/relationships/image" Target="media/image19.jpeg"/><Relationship Id="rId37" Type="http://schemas.openxmlformats.org/officeDocument/2006/relationships/image" Target="media/image24.jpeg"/><Relationship Id="rId53" Type="http://schemas.openxmlformats.org/officeDocument/2006/relationships/image" Target="media/image40.jpeg"/><Relationship Id="rId58" Type="http://schemas.openxmlformats.org/officeDocument/2006/relationships/image" Target="media/image45.jpeg"/><Relationship Id="rId74" Type="http://schemas.openxmlformats.org/officeDocument/2006/relationships/image" Target="media/image61.jpeg"/><Relationship Id="rId79" Type="http://schemas.openxmlformats.org/officeDocument/2006/relationships/image" Target="media/image66.jpeg"/><Relationship Id="rId102" Type="http://schemas.openxmlformats.org/officeDocument/2006/relationships/image" Target="media/image89.jpeg"/><Relationship Id="rId123" Type="http://schemas.openxmlformats.org/officeDocument/2006/relationships/image" Target="media/image110.jpeg"/><Relationship Id="rId5" Type="http://schemas.openxmlformats.org/officeDocument/2006/relationships/webSettings" Target="webSettings.xml"/><Relationship Id="rId90" Type="http://schemas.openxmlformats.org/officeDocument/2006/relationships/image" Target="media/image77.jpeg"/><Relationship Id="rId95" Type="http://schemas.openxmlformats.org/officeDocument/2006/relationships/image" Target="media/image82.jpeg"/><Relationship Id="rId22" Type="http://schemas.openxmlformats.org/officeDocument/2006/relationships/image" Target="media/image9.jpeg"/><Relationship Id="rId27" Type="http://schemas.openxmlformats.org/officeDocument/2006/relationships/image" Target="media/image14.jpeg"/><Relationship Id="rId43" Type="http://schemas.openxmlformats.org/officeDocument/2006/relationships/image" Target="media/image30.jpeg"/><Relationship Id="rId48" Type="http://schemas.openxmlformats.org/officeDocument/2006/relationships/image" Target="media/image35.jpeg"/><Relationship Id="rId64" Type="http://schemas.openxmlformats.org/officeDocument/2006/relationships/image" Target="media/image51.jpeg"/><Relationship Id="rId69" Type="http://schemas.openxmlformats.org/officeDocument/2006/relationships/image" Target="media/image56.jpeg"/><Relationship Id="rId113" Type="http://schemas.openxmlformats.org/officeDocument/2006/relationships/image" Target="media/image100.jpeg"/><Relationship Id="rId118" Type="http://schemas.openxmlformats.org/officeDocument/2006/relationships/image" Target="media/image105.jpeg"/><Relationship Id="rId80" Type="http://schemas.openxmlformats.org/officeDocument/2006/relationships/image" Target="media/image67.jpeg"/><Relationship Id="rId85" Type="http://schemas.openxmlformats.org/officeDocument/2006/relationships/image" Target="media/image72.jpeg"/><Relationship Id="rId12" Type="http://schemas.openxmlformats.org/officeDocument/2006/relationships/header" Target="header4.xml"/><Relationship Id="rId17" Type="http://schemas.openxmlformats.org/officeDocument/2006/relationships/image" Target="media/image4.jpeg"/><Relationship Id="rId33" Type="http://schemas.openxmlformats.org/officeDocument/2006/relationships/image" Target="media/image20.jpeg"/><Relationship Id="rId38" Type="http://schemas.openxmlformats.org/officeDocument/2006/relationships/image" Target="media/image25.jpeg"/><Relationship Id="rId59" Type="http://schemas.openxmlformats.org/officeDocument/2006/relationships/image" Target="media/image46.jpeg"/><Relationship Id="rId103" Type="http://schemas.openxmlformats.org/officeDocument/2006/relationships/image" Target="media/image90.jpeg"/><Relationship Id="rId108" Type="http://schemas.openxmlformats.org/officeDocument/2006/relationships/image" Target="media/image95.jpeg"/><Relationship Id="rId124" Type="http://schemas.openxmlformats.org/officeDocument/2006/relationships/fontTable" Target="fontTable.xml"/><Relationship Id="rId54" Type="http://schemas.openxmlformats.org/officeDocument/2006/relationships/image" Target="media/image41.jpeg"/><Relationship Id="rId70" Type="http://schemas.openxmlformats.org/officeDocument/2006/relationships/image" Target="media/image57.jpeg"/><Relationship Id="rId75" Type="http://schemas.openxmlformats.org/officeDocument/2006/relationships/image" Target="media/image62.jpeg"/><Relationship Id="rId91" Type="http://schemas.openxmlformats.org/officeDocument/2006/relationships/image" Target="media/image78.jpeg"/><Relationship Id="rId96" Type="http://schemas.openxmlformats.org/officeDocument/2006/relationships/image" Target="media/image83.jpe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0.jpeg"/><Relationship Id="rId28" Type="http://schemas.openxmlformats.org/officeDocument/2006/relationships/image" Target="media/image15.jpeg"/><Relationship Id="rId49" Type="http://schemas.openxmlformats.org/officeDocument/2006/relationships/image" Target="media/image36.jpeg"/><Relationship Id="rId114" Type="http://schemas.openxmlformats.org/officeDocument/2006/relationships/image" Target="media/image101.jpeg"/><Relationship Id="rId119" Type="http://schemas.openxmlformats.org/officeDocument/2006/relationships/image" Target="media/image106.jpeg"/><Relationship Id="rId44" Type="http://schemas.openxmlformats.org/officeDocument/2006/relationships/image" Target="media/image31.jpeg"/><Relationship Id="rId60" Type="http://schemas.openxmlformats.org/officeDocument/2006/relationships/image" Target="media/image47.jpeg"/><Relationship Id="rId65" Type="http://schemas.openxmlformats.org/officeDocument/2006/relationships/image" Target="media/image52.jpeg"/><Relationship Id="rId81" Type="http://schemas.openxmlformats.org/officeDocument/2006/relationships/image" Target="media/image68.jpeg"/><Relationship Id="rId86" Type="http://schemas.openxmlformats.org/officeDocument/2006/relationships/image" Target="media/image73.jpeg"/><Relationship Id="rId13" Type="http://schemas.openxmlformats.org/officeDocument/2006/relationships/header" Target="header5.xml"/><Relationship Id="rId18" Type="http://schemas.openxmlformats.org/officeDocument/2006/relationships/image" Target="media/image5.jpeg"/><Relationship Id="rId39" Type="http://schemas.openxmlformats.org/officeDocument/2006/relationships/image" Target="media/image26.jpeg"/><Relationship Id="rId109" Type="http://schemas.openxmlformats.org/officeDocument/2006/relationships/image" Target="media/image96.jpeg"/><Relationship Id="rId34" Type="http://schemas.openxmlformats.org/officeDocument/2006/relationships/image" Target="media/image21.jpeg"/><Relationship Id="rId50" Type="http://schemas.openxmlformats.org/officeDocument/2006/relationships/image" Target="media/image37.jpeg"/><Relationship Id="rId55" Type="http://schemas.openxmlformats.org/officeDocument/2006/relationships/image" Target="media/image42.jpeg"/><Relationship Id="rId76" Type="http://schemas.openxmlformats.org/officeDocument/2006/relationships/image" Target="media/image63.jpeg"/><Relationship Id="rId97" Type="http://schemas.openxmlformats.org/officeDocument/2006/relationships/image" Target="media/image84.jpeg"/><Relationship Id="rId104" Type="http://schemas.openxmlformats.org/officeDocument/2006/relationships/image" Target="media/image91.jpeg"/><Relationship Id="rId120" Type="http://schemas.openxmlformats.org/officeDocument/2006/relationships/image" Target="media/image107.jpeg"/><Relationship Id="rId125"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58.jpeg"/><Relationship Id="rId92" Type="http://schemas.openxmlformats.org/officeDocument/2006/relationships/image" Target="media/image79.jpeg"/><Relationship Id="rId2" Type="http://schemas.openxmlformats.org/officeDocument/2006/relationships/numbering" Target="numbering.xml"/><Relationship Id="rId29" Type="http://schemas.openxmlformats.org/officeDocument/2006/relationships/image" Target="media/image16.jpeg"/><Relationship Id="rId24" Type="http://schemas.openxmlformats.org/officeDocument/2006/relationships/image" Target="media/image11.jpeg"/><Relationship Id="rId40" Type="http://schemas.openxmlformats.org/officeDocument/2006/relationships/image" Target="media/image27.jpeg"/><Relationship Id="rId45" Type="http://schemas.openxmlformats.org/officeDocument/2006/relationships/image" Target="media/image32.jpeg"/><Relationship Id="rId66" Type="http://schemas.openxmlformats.org/officeDocument/2006/relationships/image" Target="media/image53.jpeg"/><Relationship Id="rId87" Type="http://schemas.openxmlformats.org/officeDocument/2006/relationships/image" Target="media/image74.jpeg"/><Relationship Id="rId110" Type="http://schemas.openxmlformats.org/officeDocument/2006/relationships/image" Target="media/image97.jpeg"/><Relationship Id="rId115" Type="http://schemas.openxmlformats.org/officeDocument/2006/relationships/image" Target="media/image102.jpeg"/><Relationship Id="rId61" Type="http://schemas.openxmlformats.org/officeDocument/2006/relationships/image" Target="media/image48.jpeg"/><Relationship Id="rId82" Type="http://schemas.openxmlformats.org/officeDocument/2006/relationships/image" Target="media/image69.jpeg"/><Relationship Id="rId19" Type="http://schemas.openxmlformats.org/officeDocument/2006/relationships/image" Target="media/image6.jpeg"/><Relationship Id="rId14" Type="http://schemas.openxmlformats.org/officeDocument/2006/relationships/header" Target="header6.xml"/><Relationship Id="rId30" Type="http://schemas.openxmlformats.org/officeDocument/2006/relationships/image" Target="media/image17.jpeg"/><Relationship Id="rId35" Type="http://schemas.openxmlformats.org/officeDocument/2006/relationships/image" Target="media/image22.jpeg"/><Relationship Id="rId56" Type="http://schemas.openxmlformats.org/officeDocument/2006/relationships/image" Target="media/image43.jpeg"/><Relationship Id="rId77" Type="http://schemas.openxmlformats.org/officeDocument/2006/relationships/image" Target="media/image64.jpeg"/><Relationship Id="rId100" Type="http://schemas.openxmlformats.org/officeDocument/2006/relationships/image" Target="media/image87.jpeg"/><Relationship Id="rId105" Type="http://schemas.openxmlformats.org/officeDocument/2006/relationships/image" Target="media/image92.jpeg"/><Relationship Id="rId8" Type="http://schemas.openxmlformats.org/officeDocument/2006/relationships/header" Target="header1.xml"/><Relationship Id="rId51" Type="http://schemas.openxmlformats.org/officeDocument/2006/relationships/image" Target="media/image38.jpeg"/><Relationship Id="rId72" Type="http://schemas.openxmlformats.org/officeDocument/2006/relationships/image" Target="media/image59.jpeg"/><Relationship Id="rId93" Type="http://schemas.openxmlformats.org/officeDocument/2006/relationships/image" Target="media/image80.jpeg"/><Relationship Id="rId98" Type="http://schemas.openxmlformats.org/officeDocument/2006/relationships/image" Target="media/image85.jpeg"/><Relationship Id="rId121" Type="http://schemas.openxmlformats.org/officeDocument/2006/relationships/image" Target="media/image108.jpeg"/><Relationship Id="rId3" Type="http://schemas.openxmlformats.org/officeDocument/2006/relationships/styles" Target="styles.xml"/><Relationship Id="rId25" Type="http://schemas.openxmlformats.org/officeDocument/2006/relationships/image" Target="media/image12.jpeg"/><Relationship Id="rId46" Type="http://schemas.openxmlformats.org/officeDocument/2006/relationships/image" Target="media/image33.jpeg"/><Relationship Id="rId67" Type="http://schemas.openxmlformats.org/officeDocument/2006/relationships/image" Target="media/image54.jpeg"/><Relationship Id="rId116" Type="http://schemas.openxmlformats.org/officeDocument/2006/relationships/image" Target="media/image103.jpeg"/><Relationship Id="rId20" Type="http://schemas.openxmlformats.org/officeDocument/2006/relationships/image" Target="media/image7.jpeg"/><Relationship Id="rId41" Type="http://schemas.openxmlformats.org/officeDocument/2006/relationships/image" Target="media/image28.jpeg"/><Relationship Id="rId62" Type="http://schemas.openxmlformats.org/officeDocument/2006/relationships/image" Target="media/image49.jpeg"/><Relationship Id="rId83" Type="http://schemas.openxmlformats.org/officeDocument/2006/relationships/image" Target="media/image70.jpeg"/><Relationship Id="rId88" Type="http://schemas.openxmlformats.org/officeDocument/2006/relationships/image" Target="media/image75.jpeg"/><Relationship Id="rId111" Type="http://schemas.openxmlformats.org/officeDocument/2006/relationships/image" Target="media/image98.jpeg"/><Relationship Id="rId15" Type="http://schemas.openxmlformats.org/officeDocument/2006/relationships/image" Target="media/image2.png"/><Relationship Id="rId36" Type="http://schemas.openxmlformats.org/officeDocument/2006/relationships/image" Target="media/image23.jpeg"/><Relationship Id="rId57" Type="http://schemas.openxmlformats.org/officeDocument/2006/relationships/image" Target="media/image44.jpeg"/><Relationship Id="rId106" Type="http://schemas.openxmlformats.org/officeDocument/2006/relationships/image" Target="media/image93.jpeg"/><Relationship Id="rId10" Type="http://schemas.openxmlformats.org/officeDocument/2006/relationships/header" Target="header2.xml"/><Relationship Id="rId31" Type="http://schemas.openxmlformats.org/officeDocument/2006/relationships/image" Target="media/image18.jpeg"/><Relationship Id="rId52" Type="http://schemas.openxmlformats.org/officeDocument/2006/relationships/image" Target="media/image39.jpeg"/><Relationship Id="rId73" Type="http://schemas.openxmlformats.org/officeDocument/2006/relationships/image" Target="media/image60.jpeg"/><Relationship Id="rId78" Type="http://schemas.openxmlformats.org/officeDocument/2006/relationships/image" Target="media/image65.jpeg"/><Relationship Id="rId94" Type="http://schemas.openxmlformats.org/officeDocument/2006/relationships/image" Target="media/image81.jpeg"/><Relationship Id="rId99" Type="http://schemas.openxmlformats.org/officeDocument/2006/relationships/image" Target="media/image86.jpeg"/><Relationship Id="rId101" Type="http://schemas.openxmlformats.org/officeDocument/2006/relationships/image" Target="media/image88.jpeg"/><Relationship Id="rId122" Type="http://schemas.openxmlformats.org/officeDocument/2006/relationships/image" Target="media/image109.jpeg"/><Relationship Id="rId4" Type="http://schemas.openxmlformats.org/officeDocument/2006/relationships/settings" Target="settings.xml"/><Relationship Id="rId9" Type="http://schemas.openxmlformats.org/officeDocument/2006/relationships/footer" Target="footer1.xml"/></Relationships>
</file>

<file path=word/_rels/header2.xml.rels><?xml version="1.0" encoding="UTF-8" standalone="yes"?>
<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ns30:Sources xmlns:w="http://schemas.openxmlformats.org/wordprocessingml/2006/main" xmlns:m="http://schemas.openxmlformats.org/officeDocument/2006/math" xmlns:r="http://schemas.openxmlformats.org/officeDocument/2006/relationships" xmlns:w14="http://schemas.microsoft.com/office/word/2010/wordml" xmlns:wp="http://schemas.openxmlformats.org/drawingml/2006/wordprocessingDrawing" xmlns:a="http://schemas.openxmlformats.org/drawingml/2006/main" xmlns:w15="http://schemas.microsoft.com/office/word/2012/wordml" xmlns:ns8="http://schemas.openxmlformats.org/schemaLibrary/2006/main" xmlns:mc="http://schemas.openxmlformats.org/markup-compatibility/2006" xmlns:wne="http://schemas.microsoft.com/office/word/2006/wordml" xmlns:c="http://schemas.openxmlformats.org/drawingml/2006/chart" xmlns:ns12="http://schemas.openxmlformats.org/drawingml/2006/chartDrawing" xmlns:dgm="http://schemas.openxmlformats.org/drawingml/2006/diagram" xmlns:pic="http://schemas.openxmlformats.org/drawingml/2006/picture" xmlns:xdr="http://schemas.openxmlformats.org/drawingml/2006/spreadsheetDrawing" xmlns:dsp="http://schemas.microsoft.com/office/drawing/2008/diagram" xmlns:ns17="urn:schemas-microsoft-com:office:excel" xmlns:o="urn:schemas-microsoft-com:office:office" xmlns:v="urn:schemas-microsoft-com:vml" xmlns:w10="urn:schemas-microsoft-com:office:word" xmlns:ns21="urn:schemas-microsoft-com:office:powerpoint" xmlns:ns23="http://schemas.microsoft.com/office/2006/coverPageProps" xmlns:odx="http://opendope.org/xpaths" xmlns:odc="http://opendope.org/conditions" xmlns:odq="http://opendope.org/questions" xmlns:oda="http://opendope.org/answers" xmlns:odi="http://opendope.org/components" xmlns:odgm="http://opendope.org/SmartArt/DataHierarchy" xmlns:ns30="http://schemas.openxmlformats.org/officeDocument/2006/bibliography" xmlns:ns31="http://schemas.openxmlformats.org/drawingml/2006/compatibility" xmlns:ns32="http://schemas.openxmlformats.org/drawingml/2006/lockedCanvas" SelectedStyle="\APA.XSL" StyleName="APA Fifth Edition"/>
</file>

<file path=customXml/itemProps1.xml><?xml version="1.0" encoding="utf-8"?>
<ds:datastoreItem xmlns:ds="http://schemas.openxmlformats.org/officeDocument/2006/customXml" ds:itemID="{1DEDBB00-DB20-4574-8852-955E43709EC0}">
  <ds:schemaRefs>
    <ds:schemaRef ds:uri="http://schemas.openxmlformats.org/wordprocessingml/2006/main"/>
    <ds:schemaRef ds:uri="http://schemas.openxmlformats.org/officeDocument/2006/math"/>
    <ds:schemaRef ds:uri="http://schemas.openxmlformats.org/officeDocument/2006/relationships"/>
    <ds:schemaRef ds:uri="http://schemas.microsoft.com/office/word/2010/wordml"/>
    <ds:schemaRef ds:uri="http://schemas.openxmlformats.org/drawingml/2006/wordprocessingDrawing"/>
    <ds:schemaRef ds:uri="http://schemas.openxmlformats.org/drawingml/2006/main"/>
    <ds:schemaRef ds:uri="http://schemas.microsoft.com/office/word/2012/wordml"/>
    <ds:schemaRef ds:uri="http://schemas.openxmlformats.org/schemaLibrary/2006/main"/>
    <ds:schemaRef ds:uri="http://schemas.openxmlformats.org/markup-compatibility/2006"/>
    <ds:schemaRef ds:uri="http://schemas.microsoft.com/office/word/2006/wordml"/>
    <ds:schemaRef ds:uri="http://schemas.openxmlformats.org/drawingml/2006/chart"/>
    <ds:schemaRef ds:uri="http://schemas.openxmlformats.org/drawingml/2006/chartDrawing"/>
    <ds:schemaRef ds:uri="http://schemas.openxmlformats.org/drawingml/2006/diagram"/>
    <ds:schemaRef ds:uri="http://schemas.openxmlformats.org/drawingml/2006/picture"/>
    <ds:schemaRef ds:uri="http://schemas.openxmlformats.org/drawingml/2006/spreadsheetDrawing"/>
    <ds:schemaRef ds:uri="http://schemas.microsoft.com/office/drawing/2008/diagram"/>
    <ds:schemaRef ds:uri="urn:schemas-microsoft-com:office:excel"/>
    <ds:schemaRef ds:uri="urn:schemas-microsoft-com:office:office"/>
    <ds:schemaRef ds:uri="urn:schemas-microsoft-com:vml"/>
    <ds:schemaRef ds:uri="urn:schemas-microsoft-com:office:word"/>
    <ds:schemaRef ds:uri="urn:schemas-microsoft-com:office:powerpoint"/>
    <ds:schemaRef ds:uri="http://schemas.microsoft.com/office/2006/coverPageProps"/>
    <ds:schemaRef ds:uri="http://opendope.org/xpaths"/>
    <ds:schemaRef ds:uri="http://opendope.org/conditions"/>
    <ds:schemaRef ds:uri="http://opendope.org/questions"/>
    <ds:schemaRef ds:uri="http://opendope.org/answers"/>
    <ds:schemaRef ds:uri="http://opendope.org/components"/>
    <ds:schemaRef ds:uri="http://opendope.org/SmartArt/DataHierarchy"/>
    <ds:schemaRef ds:uri="http://schemas.openxmlformats.org/officeDocument/2006/bibliography"/>
    <ds:schemaRef ds:uri="http://schemas.openxmlformats.org/drawingml/2006/compatibility"/>
    <ds:schemaRef ds:uri="http://schemas.openxmlformats.org/drawingml/2006/lockedCanvas"/>
  </ds:schemaRefs>
</ds:datastoreItem>
</file>

<file path=docProps/app.xml><?xml version="1.0" encoding="utf-8"?>
<Properties xmlns="http://schemas.openxmlformats.org/officeDocument/2006/extended-properties" xmlns:vt="http://schemas.openxmlformats.org/officeDocument/2006/docPropsVTypes">
  <Template>Normal.dotm</Template>
  <TotalTime>109</TotalTime>
  <Pages>142</Pages>
  <Words>7359</Words>
  <Characters>41947</Characters>
  <Application>Microsoft Office Word</Application>
  <DocSecurity>0</DocSecurity>
  <Lines>349</Lines>
  <Paragraphs>98</Paragraphs>
  <ScaleCrop>false</ScaleCrop>
  <HeadingPairs>
    <vt:vector size="4" baseType="variant">
      <vt:variant>
        <vt:lpstr>Title</vt:lpstr>
      </vt:variant>
      <vt:variant>
        <vt:i4>1</vt:i4>
      </vt:variant>
      <vt:variant>
        <vt:lpstr>Headings</vt:lpstr>
      </vt:variant>
      <vt:variant>
        <vt:i4>18</vt:i4>
      </vt:variant>
    </vt:vector>
  </HeadingPairs>
  <TitlesOfParts>
    <vt:vector size="19" baseType="lpstr">
      <vt:lpstr>Here is some text</vt:lpstr>
      <vt:lpstr>    CR-05 - Goals and Outcomes</vt:lpstr>
      <vt:lpstr>    CR-10 - Racial and Ethnic composition of families assisted</vt:lpstr>
      <vt:lpstr>    CR-15 - Resources and Investments 91.520(a)</vt:lpstr>
      <vt:lpstr>    CR-20 - Affordable Housing 91.520(b)</vt:lpstr>
      <vt:lpstr>    </vt:lpstr>
      <vt:lpstr>    CR-25 - Homeless and Other Special Needs 91.220(d, e); 91.320(d, e); 91.520(c)</vt:lpstr>
      <vt:lpstr>    CR-30 - Public Housing 91.220(h); 91.320(j)</vt:lpstr>
      <vt:lpstr>    CR-35 - Other Actions 91.220(j)-(k); 91.320(i)-(j)</vt:lpstr>
      <vt:lpstr>    CR-40 - Monitoring 91.220 and 91.230</vt:lpstr>
      <vt:lpstr>    CR-45 - CDBG 91.520(c)</vt:lpstr>
      <vt:lpstr>    CR-50 - HOME 24 CFR 91.520(d)</vt:lpstr>
      <vt:lpstr>    CR-55 - HOPWA 91.520(e)</vt:lpstr>
      <vt:lpstr>    CR-56 - HTF 91.520(h)</vt:lpstr>
      <vt:lpstr>    CR-58 – Section 3</vt:lpstr>
      <vt:lpstr>    CR-60 - ESG 91.520(g) (ESG Recipients only)</vt:lpstr>
      <vt:lpstr>    CR-65 - Persons Assisted</vt:lpstr>
      <vt:lpstr>    CR-70 – ESG 91.520(g) - Assistance Provided and Outcomes</vt:lpstr>
      <vt:lpstr>    CR-75 – Expenditures</vt:lpstr>
    </vt:vector>
  </TitlesOfParts>
  <Company>Microsoft</Company>
  <LinksUpToDate>false</LinksUpToDate>
  <CharactersWithSpaces>49208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Here is some text</dc:title>
  <dc:creator>Rocio</dc:creator>
  <cp:lastModifiedBy>Jones, Julia D</cp:lastModifiedBy>
  <cp:revision>28</cp:revision>
  <dcterms:created xsi:type="dcterms:W3CDTF">2017-06-10T12:58:00Z</dcterms:created>
  <dcterms:modified xsi:type="dcterms:W3CDTF">2025-05-08T13:17:00Z</dcterms:modified>
</cp:coreProperties>
</file>